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0D" w:rsidRDefault="00E37E0D" w:rsidP="00E37E0D">
      <w:pPr>
        <w:pStyle w:val="a3"/>
        <w:spacing w:before="0" w:beforeAutospacing="0" w:after="0" w:afterAutospacing="0"/>
        <w:jc w:val="center"/>
        <w:rPr>
          <w:b/>
          <w:color w:val="000000"/>
        </w:rPr>
      </w:pPr>
      <w:r w:rsidRPr="00BB647A">
        <w:rPr>
          <w:b/>
          <w:color w:val="000000"/>
        </w:rPr>
        <w:t>Статья 66. Ответственность Главы муниципального района перед государством</w:t>
      </w:r>
    </w:p>
    <w:p w:rsidR="00E37E0D" w:rsidRPr="00BB647A" w:rsidRDefault="00E37E0D" w:rsidP="00E37E0D">
      <w:pPr>
        <w:pStyle w:val="a3"/>
        <w:spacing w:before="0" w:beforeAutospacing="0" w:after="0" w:afterAutospacing="0"/>
        <w:jc w:val="center"/>
        <w:rPr>
          <w:b/>
          <w:color w:val="000000"/>
        </w:rPr>
      </w:pPr>
    </w:p>
    <w:p w:rsidR="00E37E0D" w:rsidRPr="00BB647A" w:rsidRDefault="00E37E0D" w:rsidP="00E37E0D">
      <w:pPr>
        <w:pStyle w:val="a3"/>
        <w:spacing w:before="0" w:beforeAutospacing="0" w:after="0" w:afterAutospacing="0"/>
        <w:jc w:val="both"/>
        <w:rPr>
          <w:color w:val="000000"/>
        </w:rPr>
      </w:pPr>
      <w:r w:rsidRPr="00BB647A">
        <w:rPr>
          <w:color w:val="000000"/>
        </w:rPr>
        <w:t xml:space="preserve">                1. Глава муниципального района отрешается от должности Главой Республики Дагестан в следующих случаях:</w:t>
      </w:r>
    </w:p>
    <w:p w:rsidR="00E37E0D" w:rsidRPr="00BB647A" w:rsidRDefault="00E37E0D" w:rsidP="00E37E0D">
      <w:pPr>
        <w:pStyle w:val="a3"/>
        <w:spacing w:before="0" w:beforeAutospacing="0" w:after="0" w:afterAutospacing="0"/>
        <w:jc w:val="both"/>
        <w:rPr>
          <w:color w:val="000000"/>
        </w:rPr>
      </w:pPr>
      <w:r w:rsidRPr="00BB647A">
        <w:rPr>
          <w:color w:val="000000"/>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sidRPr="00BB647A">
        <w:rPr>
          <w:color w:val="000000"/>
        </w:rPr>
        <w:t>суда</w:t>
      </w:r>
      <w:proofErr w:type="gramEnd"/>
      <w:r w:rsidRPr="00BB647A">
        <w:rPr>
          <w:color w:val="000000"/>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E37E0D" w:rsidRPr="00BB647A" w:rsidRDefault="00E37E0D" w:rsidP="00E37E0D">
      <w:pPr>
        <w:pStyle w:val="a3"/>
        <w:spacing w:before="0" w:beforeAutospacing="0" w:after="0" w:afterAutospacing="0"/>
        <w:jc w:val="both"/>
        <w:rPr>
          <w:color w:val="000000"/>
        </w:rPr>
      </w:pPr>
      <w:r w:rsidRPr="00BB647A">
        <w:rPr>
          <w:color w:val="00000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w:t>
      </w:r>
    </w:p>
    <w:p w:rsidR="00E37E0D" w:rsidRPr="00BB647A" w:rsidRDefault="00E37E0D" w:rsidP="00E37E0D">
      <w:pPr>
        <w:pStyle w:val="a3"/>
        <w:spacing w:before="0" w:beforeAutospacing="0" w:after="0" w:afterAutospacing="0"/>
        <w:jc w:val="both"/>
        <w:rPr>
          <w:color w:val="000000"/>
        </w:rPr>
      </w:pPr>
      <w:proofErr w:type="gramStart"/>
      <w:r w:rsidRPr="00BB647A">
        <w:rPr>
          <w:color w:val="000000"/>
        </w:rPr>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 в пределах своих полномочий мер по исполнению решения суда.</w:t>
      </w:r>
      <w:proofErr w:type="gramEnd"/>
    </w:p>
    <w:p w:rsidR="00E37E0D" w:rsidRPr="00BB647A" w:rsidRDefault="00E37E0D" w:rsidP="00E37E0D">
      <w:pPr>
        <w:pStyle w:val="a3"/>
        <w:spacing w:before="0" w:beforeAutospacing="0" w:after="0" w:afterAutospacing="0"/>
        <w:jc w:val="both"/>
        <w:rPr>
          <w:color w:val="000000"/>
        </w:rPr>
      </w:pPr>
      <w:r w:rsidRPr="00BB647A">
        <w:rPr>
          <w:color w:val="000000"/>
        </w:rPr>
        <w:t xml:space="preserve">                 2.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37E0D" w:rsidRPr="00BB647A" w:rsidRDefault="00E37E0D" w:rsidP="00E37E0D">
      <w:pPr>
        <w:pStyle w:val="a3"/>
        <w:spacing w:before="0" w:beforeAutospacing="0" w:after="0" w:afterAutospacing="0"/>
        <w:jc w:val="both"/>
        <w:rPr>
          <w:color w:val="000000"/>
        </w:rPr>
      </w:pPr>
      <w:r w:rsidRPr="00BB647A">
        <w:rPr>
          <w:color w:val="000000"/>
        </w:rPr>
        <w:t xml:space="preserve">                  3. Глава муниципального района, в отношении которого Глава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E37E0D"/>
    <w:rsid w:val="00E37E0D"/>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37E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2021-04-19T11:45:00Z</dcterms:created>
  <dcterms:modified xsi:type="dcterms:W3CDTF">2021-04-19T11:45:00Z</dcterms:modified>
</cp:coreProperties>
</file>