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37" w:rsidRPr="00BB647A" w:rsidRDefault="006E1237" w:rsidP="006E1237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38. Избирательная комиссия муниципального района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1. Избирательная комиссия муниципального района организует подготовку и проведение муниципальных выборов, местного референдума, голосования по отзыву депутата, голосования по вопросам изменения границ муниципального района, преобразования муниципального района.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2. Избирательная комиссия муниципального района является муниципальным органом, который не входит в структуру органов местного самоуправления.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3. Срок полномочий избирательной комиссии муниципального района пять лет. Данная норма вступает в силу после истечения срока полномочий действующей избирательной комиссии муниципального района. Если срок полномочий избирательной комиссии муниципального района истекает в период избирательной кампании, после назначения референдума и до окончания кампании референдума, в которых участвует комиссия, срок ее полномочий продлевается до окончания этой избирательной кампании, кампании референдума. Данное положение не применяется при проведении повторных и дополнительных выборов депутатов Собрания депутатов.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района.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4.Избирательная комиссия муниципального района формируется в составе 8 членов,  с правом решающего голоса, в соответствии со статьями 22, 24 Федерального закона от12.06.2002г. №67-ФЗ, статьями 4, 24 Закона Республики Дагестан от 12.03.2004г. «Об избирательных комиссиях в Республике Дагестан».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5. Формирование избирательной комиссии муниципального района осуществляется Собранием депутатов муниципального района  на основе предложений, указанных в пункте 2 статьи 22 Федерального закона от 12.06.2002г. №67-ФЗ, предложений собраний избирателей по месту жительства, работы, службы, учебы, а также предложений избирательной комиссии муниципального района предыдущего состава, избирательной комиссии Республики Дагестан.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6.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предложений: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BB647A">
        <w:rPr>
          <w:color w:val="000000"/>
        </w:rPr>
        <w:t>а) политических партий, выдвинувших федеральные списки кандидатов, допущенные к распределению депутатских мандатов в Государственной Думе Федерального Собрания Российской Федерации, а также политических партий, выдвинувших федеральные списки кандидатов, которым переданы депутатские мандаты в соответствии со статьей 82.1 Федерального закона «О выборах депутатов Государственной Думы Федерального Собрания Российской Федерации»;</w:t>
      </w:r>
      <w:proofErr w:type="gramEnd"/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б) политических партий, выдвинувших списки кандидатов, допущенные к распределению депутатских мандатов в Народном Собрании Республики Дагестан;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в) избирательных объединений, выдвинувших кандидатов, допущенных к распределению депутатских мандатов в Собрание депутатов  муниципального района.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7.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8. </w:t>
      </w:r>
      <w:proofErr w:type="gramStart"/>
      <w:r w:rsidRPr="00BB647A">
        <w:rPr>
          <w:color w:val="000000"/>
        </w:rPr>
        <w:t>Предложения избирательной комиссии Республики Дагестан, указанные в пункте 7 настоящей статьи, готовятся с учетом предложений общественных объединений, за исключением общественных объединений, указанных в пункте 6 настоящей статьи, с учетом предложений собраний избирателей по месту жительства, работы, службы, учебы, а также предложений избирательной комиссии соответствующего муниципального района предыдущего состава.</w:t>
      </w:r>
      <w:proofErr w:type="gramEnd"/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 xml:space="preserve">              9. В случае если указанных в пунктах 6 и 7 настоящей статьи поступивших предложений не достаточно для реализации соответственно пунктов 6 и 7 настоящей статьи, назначение оставшихся членов комиссии осуществляется на основе предложений, предусмотренных пунктом 5 настоящей статьи.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10. Полномочия избирательной комиссии муниципального района в порядке, установленном законом, могут быть возложены на территориальную избирательную комиссию.</w:t>
      </w:r>
    </w:p>
    <w:p w:rsidR="006E1237" w:rsidRPr="00BB647A" w:rsidRDefault="006E1237" w:rsidP="006E123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11. Иные вопросы формирования, компетенции и полномочия, а также  порядок деятельности избирательной комиссии муниципального района устанавливаются Федеральным законом от 12.06.2002г. №67-ФЗ «Об основных гарантиях избирательных прав и права на участие в референдуме граждан Российской Федерации» и Законом Республики Дагестан от 12.03.2004г. № 7 «Об избирательных комиссиях в Республике Дагестан.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E1237"/>
    <w:rsid w:val="006E1237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2021-04-19T11:35:00Z</dcterms:created>
  <dcterms:modified xsi:type="dcterms:W3CDTF">2021-04-19T11:35:00Z</dcterms:modified>
</cp:coreProperties>
</file>