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E00" w:rsidRPr="00BB647A" w:rsidRDefault="008B5E00" w:rsidP="008B5E0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5. Правовая основа местного самоуправления</w:t>
      </w:r>
    </w:p>
    <w:p w:rsidR="008B5E00" w:rsidRPr="00BB647A" w:rsidRDefault="008B5E00" w:rsidP="008B5E00">
      <w:pPr>
        <w:pStyle w:val="a3"/>
        <w:jc w:val="both"/>
        <w:rPr>
          <w:color w:val="000000"/>
        </w:rPr>
      </w:pPr>
      <w:proofErr w:type="gramStart"/>
      <w:r w:rsidRPr="00BB647A">
        <w:rPr>
          <w:color w:val="000000"/>
        </w:rPr>
        <w:t>Правовую основу местного самоуправления составляют общепризнанные принципы и нормы международного права, международные договоры Российской Федерации, Конституция Российской Федерации, федеральные конституционные законы, Федеральный закон от 06.10.2003 года № 131-ФЗ «Об общих принципах организации местного самоуправления в Российской Федерации» (далее - Федеральный закон от 06.10.2003 года № 131-ФЗ), другие федеральные законы, издаваемые в соответствии с ними иные нормативные правовые акты Российской Федерации (указы и распоряжения</w:t>
      </w:r>
      <w:proofErr w:type="gramEnd"/>
      <w:r w:rsidRPr="00BB647A">
        <w:rPr>
          <w:color w:val="000000"/>
        </w:rPr>
        <w:t xml:space="preserve"> </w:t>
      </w:r>
      <w:proofErr w:type="gramStart"/>
      <w:r w:rsidRPr="00BB647A">
        <w:rPr>
          <w:color w:val="000000"/>
        </w:rPr>
        <w:t>Президента Российской Федерации, постановления и распоряжения Правительства Российской Федерации, иные нормативные правовые акты федеральных органов исполнительной власти), Конституция Республики Дагестан, законы и иные нормативные правовые акты Республики Дагестан, настоящий Устав, решения, принятые на местных референдумах и иные муниципальные правовые акты.</w:t>
      </w:r>
      <w:proofErr w:type="gramEnd"/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8B5E00"/>
    <w:rsid w:val="008B5E00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B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2021-04-19T11:19:00Z</dcterms:created>
  <dcterms:modified xsi:type="dcterms:W3CDTF">2021-04-19T11:19:00Z</dcterms:modified>
</cp:coreProperties>
</file>