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A9" w:rsidRPr="000D14A9" w:rsidRDefault="000D14A9" w:rsidP="000D14A9">
      <w:pPr>
        <w:pStyle w:val="31"/>
        <w:keepNext/>
        <w:keepLines/>
        <w:shd w:val="clear" w:color="auto" w:fill="auto"/>
        <w:spacing w:before="0" w:line="240" w:lineRule="atLeast"/>
        <w:ind w:right="2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Статья 9. Порядок работы комиссий и рабочих групп</w:t>
      </w:r>
    </w:p>
    <w:p w:rsidR="000D14A9" w:rsidRPr="000D14A9" w:rsidRDefault="000D14A9" w:rsidP="000D14A9">
      <w:pPr>
        <w:pStyle w:val="31"/>
        <w:keepNext/>
        <w:keepLines/>
        <w:shd w:val="clear" w:color="auto" w:fill="auto"/>
        <w:spacing w:before="0" w:line="240" w:lineRule="atLeast"/>
        <w:ind w:right="2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D14A9" w:rsidRPr="000D14A9" w:rsidRDefault="000D14A9" w:rsidP="000D14A9">
      <w:pPr>
        <w:pStyle w:val="3"/>
        <w:numPr>
          <w:ilvl w:val="0"/>
          <w:numId w:val="2"/>
        </w:numPr>
        <w:shd w:val="clear" w:color="auto" w:fill="auto"/>
        <w:tabs>
          <w:tab w:val="left" w:pos="84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Специалисты и эксперты могут привлекаться к работе в комиссии, рабочей группе на условиях оплаты за счет средств бюджета муниципального района в соответствии со сметой, утвержденной Собранием депутатов, или на бесплатной основе. В том же порядке может оплачиваться подготовка необходимых сведений, материалов и документов по решению комиссии, рабочей группы, согласованному с председателем Собрания депутатов.</w:t>
      </w:r>
    </w:p>
    <w:p w:rsidR="000D14A9" w:rsidRPr="000D14A9" w:rsidRDefault="000D14A9" w:rsidP="000D14A9">
      <w:pPr>
        <w:pStyle w:val="3"/>
        <w:numPr>
          <w:ilvl w:val="0"/>
          <w:numId w:val="2"/>
        </w:numPr>
        <w:shd w:val="clear" w:color="auto" w:fill="auto"/>
        <w:tabs>
          <w:tab w:val="left" w:pos="838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Заседание комиссии, рабочей группы правомочно, если в его работе принимает участие не менее половины от общего числа членов соответствующей комиссии, рабочей группы.</w:t>
      </w:r>
    </w:p>
    <w:p w:rsidR="000D14A9" w:rsidRPr="000D14A9" w:rsidRDefault="000D14A9" w:rsidP="000D14A9">
      <w:pPr>
        <w:pStyle w:val="3"/>
        <w:numPr>
          <w:ilvl w:val="0"/>
          <w:numId w:val="2"/>
        </w:numPr>
        <w:shd w:val="clear" w:color="auto" w:fill="auto"/>
        <w:tabs>
          <w:tab w:val="left" w:pos="81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При невозможности принять участие в заседании член комиссии, рабочей группы сообщает об этом руководителю соответствующей комиссии или рабочей группы.</w:t>
      </w:r>
    </w:p>
    <w:p w:rsidR="000D14A9" w:rsidRPr="000D14A9" w:rsidRDefault="000D14A9" w:rsidP="000D14A9">
      <w:pPr>
        <w:pStyle w:val="3"/>
        <w:numPr>
          <w:ilvl w:val="0"/>
          <w:numId w:val="2"/>
        </w:numPr>
        <w:shd w:val="clear" w:color="auto" w:fill="auto"/>
        <w:tabs>
          <w:tab w:val="left" w:pos="82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Заседания комиссии, рабочей группы, как правило, открытые.</w:t>
      </w:r>
    </w:p>
    <w:p w:rsidR="000D14A9" w:rsidRPr="000D14A9" w:rsidRDefault="000D14A9" w:rsidP="000D14A9">
      <w:pPr>
        <w:pStyle w:val="3"/>
        <w:numPr>
          <w:ilvl w:val="0"/>
          <w:numId w:val="2"/>
        </w:numPr>
        <w:shd w:val="clear" w:color="auto" w:fill="auto"/>
        <w:tabs>
          <w:tab w:val="left" w:pos="906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Закрытые заседания комиссии, рабочей группы проводятся по мотивированному решению соответствующей комиссии, рабочей группы, принятому двумя третями голосов от общего числа членов комиссии, рабочей группы.</w:t>
      </w:r>
    </w:p>
    <w:p w:rsidR="000D14A9" w:rsidRPr="000D14A9" w:rsidRDefault="000D14A9" w:rsidP="000D14A9">
      <w:pPr>
        <w:pStyle w:val="3"/>
        <w:numPr>
          <w:ilvl w:val="0"/>
          <w:numId w:val="2"/>
        </w:numPr>
        <w:shd w:val="clear" w:color="auto" w:fill="auto"/>
        <w:tabs>
          <w:tab w:val="left" w:pos="848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Заседание комиссии, рабочей группы проводит руководитель или один из членов по поручению руководителя комиссии, рабочей группы.</w:t>
      </w:r>
    </w:p>
    <w:p w:rsidR="000D14A9" w:rsidRPr="000D14A9" w:rsidRDefault="000D14A9" w:rsidP="000D14A9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Порядок рассмотрения вопросов на заседании определяется председательствующим.</w:t>
      </w:r>
    </w:p>
    <w:p w:rsidR="000D14A9" w:rsidRPr="000D14A9" w:rsidRDefault="000D14A9" w:rsidP="000D14A9">
      <w:pPr>
        <w:pStyle w:val="3"/>
        <w:numPr>
          <w:ilvl w:val="0"/>
          <w:numId w:val="2"/>
        </w:numPr>
        <w:shd w:val="clear" w:color="auto" w:fill="auto"/>
        <w:tabs>
          <w:tab w:val="left" w:pos="867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По рассматриваемым вопросам комиссия, рабочая группа принимает решения, предложения и заключения большинством голосов членов комиссии, рабочей группы, присутствующих на заседании.</w:t>
      </w:r>
    </w:p>
    <w:p w:rsidR="000D14A9" w:rsidRPr="000D14A9" w:rsidRDefault="000D14A9" w:rsidP="000D14A9">
      <w:pPr>
        <w:pStyle w:val="3"/>
        <w:numPr>
          <w:ilvl w:val="0"/>
          <w:numId w:val="2"/>
        </w:numPr>
        <w:shd w:val="clear" w:color="auto" w:fill="auto"/>
        <w:tabs>
          <w:tab w:val="left" w:pos="819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Все члены комиссии, рабочей группы при рассмотрении вопросов и принятии решений пользуются равными правами.</w:t>
      </w:r>
    </w:p>
    <w:p w:rsidR="000D14A9" w:rsidRPr="000D14A9" w:rsidRDefault="000D14A9" w:rsidP="000D14A9">
      <w:pPr>
        <w:pStyle w:val="3"/>
        <w:numPr>
          <w:ilvl w:val="0"/>
          <w:numId w:val="2"/>
        </w:numPr>
        <w:shd w:val="clear" w:color="auto" w:fill="auto"/>
        <w:tabs>
          <w:tab w:val="left" w:pos="968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На заседании комиссии, рабочей группы ведется протокол, который подписывается председательствующим.</w:t>
      </w:r>
    </w:p>
    <w:p w:rsidR="000D14A9" w:rsidRPr="000D14A9" w:rsidRDefault="000D14A9" w:rsidP="000D14A9">
      <w:pPr>
        <w:pStyle w:val="3"/>
        <w:numPr>
          <w:ilvl w:val="0"/>
          <w:numId w:val="2"/>
        </w:numPr>
        <w:shd w:val="clear" w:color="auto" w:fill="auto"/>
        <w:tabs>
          <w:tab w:val="left" w:pos="92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При рассмотрении вопроса в нескольких комиссиях председатель Собрания депутатов определяет комиссию для координации их работы, обобщения ее итогов и подготовки обобщенных предложений и заключений. Решения названной комиссии, связанные с координацией работы и обобщением ее итогов, обязательны для других комиссий.</w:t>
      </w:r>
    </w:p>
    <w:p w:rsidR="000D14A9" w:rsidRPr="000D14A9" w:rsidRDefault="000D14A9" w:rsidP="000D14A9">
      <w:pPr>
        <w:pStyle w:val="3"/>
        <w:numPr>
          <w:ilvl w:val="0"/>
          <w:numId w:val="2"/>
        </w:numPr>
        <w:shd w:val="clear" w:color="auto" w:fill="auto"/>
        <w:tabs>
          <w:tab w:val="left" w:pos="97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По вопросам, относящимся к ведению нескольких комиссий, могут проводиться совместные заседания. Решение о проведении совместного заседания принимается председателем Собрания депутатов по предложению одного из председателей комиссии, к ведению которой относится вынесенный на обсуждение вопрос. Повестка дня совместного заседания и председательствующий на нем определяются председателем Собрания депутатов.</w:t>
      </w:r>
    </w:p>
    <w:p w:rsidR="000D14A9" w:rsidRPr="000D14A9" w:rsidRDefault="000D14A9" w:rsidP="000D14A9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Порядок проведения совместных заседаний определяется этими комиссиями самостоятельно.</w:t>
      </w:r>
    </w:p>
    <w:p w:rsidR="000D14A9" w:rsidRPr="000D14A9" w:rsidRDefault="000D14A9" w:rsidP="000D14A9">
      <w:pPr>
        <w:pStyle w:val="3"/>
        <w:numPr>
          <w:ilvl w:val="0"/>
          <w:numId w:val="2"/>
        </w:numPr>
        <w:shd w:val="clear" w:color="auto" w:fill="auto"/>
        <w:tabs>
          <w:tab w:val="left" w:pos="89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Председатель комиссии, руководитель рабочей группы:</w:t>
      </w:r>
    </w:p>
    <w:p w:rsidR="000D14A9" w:rsidRPr="000D14A9" w:rsidRDefault="000D14A9" w:rsidP="000D14A9">
      <w:pPr>
        <w:pStyle w:val="3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организует работу комиссии, рабочей группы;</w:t>
      </w:r>
    </w:p>
    <w:p w:rsidR="000D14A9" w:rsidRPr="000D14A9" w:rsidRDefault="000D14A9" w:rsidP="000D14A9">
      <w:pPr>
        <w:pStyle w:val="3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созывает заседания и председательствует на них;</w:t>
      </w:r>
    </w:p>
    <w:p w:rsidR="000D14A9" w:rsidRPr="000D14A9" w:rsidRDefault="000D14A9" w:rsidP="000D14A9">
      <w:pPr>
        <w:pStyle w:val="3"/>
        <w:numPr>
          <w:ilvl w:val="0"/>
          <w:numId w:val="1"/>
        </w:numPr>
        <w:shd w:val="clear" w:color="auto" w:fill="auto"/>
        <w:tabs>
          <w:tab w:val="left" w:pos="81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обеспечивает членов комиссии, рабочей группы материалами и документами по вопросам, связанным с их деятельностью;</w:t>
      </w:r>
    </w:p>
    <w:p w:rsidR="000D14A9" w:rsidRPr="000D14A9" w:rsidRDefault="000D14A9" w:rsidP="000D14A9">
      <w:pPr>
        <w:pStyle w:val="3"/>
        <w:numPr>
          <w:ilvl w:val="0"/>
          <w:numId w:val="1"/>
        </w:numPr>
        <w:shd w:val="clear" w:color="auto" w:fill="auto"/>
        <w:tabs>
          <w:tab w:val="left" w:pos="810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дает поручения членам комиссии в пределах своих полномочий по вопросам, входящим в компетенцию комиссии;</w:t>
      </w:r>
    </w:p>
    <w:p w:rsidR="007C4546" w:rsidRPr="000D14A9" w:rsidRDefault="000D14A9" w:rsidP="000D14A9">
      <w:pPr>
        <w:pStyle w:val="3"/>
        <w:numPr>
          <w:ilvl w:val="0"/>
          <w:numId w:val="1"/>
        </w:numPr>
        <w:shd w:val="clear" w:color="auto" w:fill="auto"/>
        <w:tabs>
          <w:tab w:val="left" w:pos="83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4A9">
        <w:rPr>
          <w:rFonts w:ascii="Times New Roman" w:hAnsi="Times New Roman" w:cs="Times New Roman"/>
          <w:sz w:val="24"/>
          <w:szCs w:val="24"/>
        </w:rPr>
        <w:t>приглашает для участия в заседании представителей населения, государственных органов, должностных лиц местного самоуправления, руководителей муниципальных предприятий, учреждений и организаций, специалистов и экспертов;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0D14A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4A9">
        <w:rPr>
          <w:rFonts w:ascii="Times New Roman" w:hAnsi="Times New Roman" w:cs="Times New Roman"/>
          <w:sz w:val="24"/>
          <w:szCs w:val="24"/>
        </w:rPr>
        <w:t>организует контроль над исполнением решений Собрания депутатов по вопросам, входящим в компетенцию комиссии.</w:t>
      </w:r>
    </w:p>
    <w:sectPr w:rsidR="007C4546" w:rsidRPr="000D14A9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7C5C"/>
    <w:multiLevelType w:val="multilevel"/>
    <w:tmpl w:val="53E02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9449FB"/>
    <w:multiLevelType w:val="multilevel"/>
    <w:tmpl w:val="37E0F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D14A9"/>
    <w:rsid w:val="000D14A9"/>
    <w:rsid w:val="007C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D14A9"/>
    <w:rPr>
      <w:sz w:val="19"/>
      <w:szCs w:val="19"/>
      <w:shd w:val="clear" w:color="auto" w:fill="FFFFFF"/>
    </w:rPr>
  </w:style>
  <w:style w:type="character" w:customStyle="1" w:styleId="30">
    <w:name w:val="Заголовок №3_"/>
    <w:basedOn w:val="a0"/>
    <w:link w:val="31"/>
    <w:rsid w:val="000D14A9"/>
    <w:rPr>
      <w:b/>
      <w:bCs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0D14A9"/>
    <w:pPr>
      <w:widowControl w:val="0"/>
      <w:shd w:val="clear" w:color="auto" w:fill="FFFFFF"/>
      <w:spacing w:after="0" w:line="230" w:lineRule="exact"/>
      <w:jc w:val="right"/>
    </w:pPr>
    <w:rPr>
      <w:sz w:val="19"/>
      <w:szCs w:val="19"/>
    </w:rPr>
  </w:style>
  <w:style w:type="paragraph" w:customStyle="1" w:styleId="31">
    <w:name w:val="Заголовок №3"/>
    <w:basedOn w:val="a"/>
    <w:link w:val="30"/>
    <w:rsid w:val="000D14A9"/>
    <w:pPr>
      <w:widowControl w:val="0"/>
      <w:shd w:val="clear" w:color="auto" w:fill="FFFFFF"/>
      <w:spacing w:before="180" w:after="0" w:line="226" w:lineRule="exact"/>
      <w:outlineLvl w:val="2"/>
    </w:pPr>
    <w:rPr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2021-09-23T10:17:00Z</dcterms:created>
  <dcterms:modified xsi:type="dcterms:W3CDTF">2021-09-23T10:18:00Z</dcterms:modified>
</cp:coreProperties>
</file>