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9A" w:rsidRPr="00D55C9A" w:rsidRDefault="00D55C9A" w:rsidP="00D55C9A">
      <w:pPr>
        <w:pStyle w:val="3"/>
        <w:shd w:val="clear" w:color="auto" w:fill="auto"/>
        <w:spacing w:line="240" w:lineRule="atLeast"/>
        <w:ind w:right="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C9A">
        <w:rPr>
          <w:rFonts w:ascii="Times New Roman" w:hAnsi="Times New Roman" w:cs="Times New Roman"/>
          <w:b/>
          <w:sz w:val="24"/>
          <w:szCs w:val="24"/>
        </w:rPr>
        <w:t>Статья 15. Председательствующий на заседании Собрания депутатов</w:t>
      </w:r>
    </w:p>
    <w:p w:rsidR="00D55C9A" w:rsidRPr="00D55C9A" w:rsidRDefault="00D55C9A" w:rsidP="00D55C9A">
      <w:pPr>
        <w:pStyle w:val="3"/>
        <w:shd w:val="clear" w:color="auto" w:fill="auto"/>
        <w:spacing w:line="240" w:lineRule="atLeast"/>
        <w:ind w:right="20" w:firstLine="56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5C9A" w:rsidRPr="00D55C9A" w:rsidRDefault="00D55C9A" w:rsidP="00D55C9A">
      <w:pPr>
        <w:pStyle w:val="3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После избрания председателя Собрания депутатов последующие заседания Собрания депутатов ведет председатель Собрания депутатов, а в его отсутствие - его заместитель. Если председатель Собрания депутатов или его заместитель отсутствуют на заседании Собрания депутатов, Собрание депутатов вправе назначить временно председательствующего на заседании депутата из своего состава.</w:t>
      </w:r>
    </w:p>
    <w:p w:rsidR="00D55C9A" w:rsidRPr="00D55C9A" w:rsidRDefault="00D55C9A" w:rsidP="00D55C9A">
      <w:pPr>
        <w:pStyle w:val="3"/>
        <w:shd w:val="clear" w:color="auto" w:fill="auto"/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 xml:space="preserve">Назначение временно председательствующего на заседании проводится большинством голосов от числа присутствующих </w:t>
      </w:r>
      <w:r w:rsidRPr="00D55C9A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 заседании депутатов открытым голосованием.</w:t>
      </w:r>
    </w:p>
    <w:p w:rsidR="00D55C9A" w:rsidRPr="00D55C9A" w:rsidRDefault="00D55C9A" w:rsidP="00D55C9A">
      <w:pPr>
        <w:pStyle w:val="3"/>
        <w:numPr>
          <w:ilvl w:val="0"/>
          <w:numId w:val="2"/>
        </w:numPr>
        <w:shd w:val="clear" w:color="auto" w:fill="auto"/>
        <w:tabs>
          <w:tab w:val="left" w:pos="89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До избрания председателя Собрания депутатов в соответствии с настоящим Регламентом обязанности председательствующего на заседании Собрания депутатов исполняет старейший по возрасту депутат.</w:t>
      </w:r>
    </w:p>
    <w:p w:rsidR="00D55C9A" w:rsidRPr="00D55C9A" w:rsidRDefault="00D55C9A" w:rsidP="00D55C9A">
      <w:pPr>
        <w:pStyle w:val="3"/>
        <w:numPr>
          <w:ilvl w:val="0"/>
          <w:numId w:val="2"/>
        </w:numPr>
        <w:shd w:val="clear" w:color="auto" w:fill="auto"/>
        <w:tabs>
          <w:tab w:val="left" w:pos="797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Председательствующий на заседании Собрания депутатов: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объявляет об открытии и закрытии заседания;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информирует депутатов о составе приглашенных на заседание;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предоставляет слово для доклада, содоклада и выступлений;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объявляет о начале и прекращении прений;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руководит работой заседания, обеспечивает соблюдение настоящего Регламента и утвержденного распорядка работы заседания;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контролирует наличие кворума заседания;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81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ставит на голосование проекты решений Собрания депутатов, предложения депутатов по рассматриваемым на заседании вопросам, объявляет последовательность их постановки на голосование и результаты открытых голосований;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обеспечивает порядок в зале заседания;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при необходимости проводит консультации с депутатами, депутатскими группами и комиссиями, организует работу временных согласительных комиссий с целью преодоления разногласий;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организует работу аппарата Собрания депутатов на заседании;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15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подписывает протоколы заседаний;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8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имеет право покинуть председательское место, если не может добиться внимания участников заседания;</w:t>
      </w:r>
    </w:p>
    <w:p w:rsidR="00D55C9A" w:rsidRPr="00D55C9A" w:rsidRDefault="00D55C9A" w:rsidP="00D55C9A">
      <w:pPr>
        <w:pStyle w:val="3"/>
        <w:numPr>
          <w:ilvl w:val="0"/>
          <w:numId w:val="1"/>
        </w:numPr>
        <w:shd w:val="clear" w:color="auto" w:fill="auto"/>
        <w:tabs>
          <w:tab w:val="left" w:pos="790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председательствующий не вправе выступать по существу обсуждаемых вопросов более того времени, которое установлено настоящим Регламентом для других депутатов, прерывать и комментировать выступления депутатов, если они не противоречат требованиям настоящего Регламента.</w:t>
      </w:r>
    </w:p>
    <w:p w:rsidR="00D55C9A" w:rsidRPr="00D55C9A" w:rsidRDefault="00D55C9A" w:rsidP="00D55C9A">
      <w:pPr>
        <w:pStyle w:val="3"/>
        <w:numPr>
          <w:ilvl w:val="0"/>
          <w:numId w:val="2"/>
        </w:numPr>
        <w:shd w:val="clear" w:color="auto" w:fill="auto"/>
        <w:tabs>
          <w:tab w:val="left" w:pos="85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C9A">
        <w:rPr>
          <w:rFonts w:ascii="Times New Roman" w:hAnsi="Times New Roman" w:cs="Times New Roman"/>
          <w:sz w:val="24"/>
          <w:szCs w:val="24"/>
        </w:rPr>
        <w:t>Ведение протокола, организационно-техническое обеспечение заседаний осуществляет аппарат Собрания депутатов.</w:t>
      </w:r>
    </w:p>
    <w:p w:rsidR="007C4546" w:rsidRPr="00D55C9A" w:rsidRDefault="007C4546">
      <w:pPr>
        <w:rPr>
          <w:rFonts w:ascii="Times New Roman" w:hAnsi="Times New Roman" w:cs="Times New Roman"/>
        </w:rPr>
      </w:pPr>
    </w:p>
    <w:sectPr w:rsidR="007C4546" w:rsidRPr="00D55C9A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C5C"/>
    <w:multiLevelType w:val="multilevel"/>
    <w:tmpl w:val="53E028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F70963"/>
    <w:multiLevelType w:val="multilevel"/>
    <w:tmpl w:val="CFDA6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55C9A"/>
    <w:rsid w:val="007C4546"/>
    <w:rsid w:val="00D5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55C9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D55C9A"/>
    <w:pPr>
      <w:widowControl w:val="0"/>
      <w:shd w:val="clear" w:color="auto" w:fill="FFFFFF"/>
      <w:spacing w:after="0" w:line="230" w:lineRule="exact"/>
      <w:jc w:val="righ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2021-09-23T10:23:00Z</dcterms:created>
  <dcterms:modified xsi:type="dcterms:W3CDTF">2021-09-23T10:23:00Z</dcterms:modified>
</cp:coreProperties>
</file>