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71" w:rsidRPr="00903F71" w:rsidRDefault="00903F71" w:rsidP="00903F71">
      <w:pPr>
        <w:spacing w:line="240" w:lineRule="atLeast"/>
        <w:ind w:right="20" w:firstLine="567"/>
        <w:jc w:val="center"/>
        <w:rPr>
          <w:b/>
        </w:rPr>
      </w:pPr>
      <w:r w:rsidRPr="00903F71">
        <w:rPr>
          <w:b/>
        </w:rPr>
        <w:t xml:space="preserve">Статья 29. Формы депутатской деятельности в Собрании депутатов </w:t>
      </w:r>
    </w:p>
    <w:p w:rsidR="00903F71" w:rsidRPr="00903F71" w:rsidRDefault="00903F71" w:rsidP="00903F71">
      <w:pPr>
        <w:spacing w:line="240" w:lineRule="atLeast"/>
        <w:ind w:right="20" w:firstLine="567"/>
        <w:jc w:val="center"/>
        <w:rPr>
          <w:b/>
        </w:rPr>
      </w:pPr>
      <w:r w:rsidRPr="00903F71">
        <w:rPr>
          <w:b/>
        </w:rPr>
        <w:t>муниципального района</w:t>
      </w:r>
      <w:r>
        <w:rPr>
          <w:b/>
        </w:rPr>
        <w:br/>
      </w:r>
    </w:p>
    <w:p w:rsidR="00903F71" w:rsidRPr="00903F71" w:rsidRDefault="00903F71" w:rsidP="00903F7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F71">
        <w:rPr>
          <w:rStyle w:val="a4"/>
          <w:rFonts w:ascii="Times New Roman" w:hAnsi="Times New Roman" w:cs="Times New Roman"/>
          <w:b w:val="0"/>
          <w:sz w:val="24"/>
        </w:rPr>
        <w:t xml:space="preserve">1. </w:t>
      </w:r>
      <w:r w:rsidRPr="00903F71">
        <w:rPr>
          <w:rFonts w:ascii="Times New Roman" w:hAnsi="Times New Roman" w:cs="Times New Roman"/>
          <w:sz w:val="24"/>
          <w:szCs w:val="24"/>
        </w:rPr>
        <w:t>Деятельность</w:t>
      </w:r>
      <w:r w:rsidRPr="00903F71">
        <w:rPr>
          <w:rStyle w:val="a4"/>
          <w:rFonts w:ascii="Times New Roman" w:hAnsi="Times New Roman" w:cs="Times New Roman"/>
          <w:b w:val="0"/>
          <w:sz w:val="24"/>
        </w:rPr>
        <w:t xml:space="preserve"> депутата</w:t>
      </w:r>
      <w:r w:rsidRPr="00903F71">
        <w:rPr>
          <w:rStyle w:val="a4"/>
          <w:rFonts w:ascii="Times New Roman" w:hAnsi="Times New Roman" w:cs="Times New Roman"/>
          <w:sz w:val="24"/>
        </w:rPr>
        <w:t xml:space="preserve"> </w:t>
      </w:r>
      <w:r w:rsidRPr="00903F71">
        <w:rPr>
          <w:rFonts w:ascii="Times New Roman" w:hAnsi="Times New Roman" w:cs="Times New Roman"/>
          <w:sz w:val="24"/>
          <w:szCs w:val="24"/>
        </w:rPr>
        <w:t>в Собрании депутатов осуществляется в следующих формах:</w:t>
      </w:r>
    </w:p>
    <w:p w:rsidR="00903F71" w:rsidRPr="00903F71" w:rsidRDefault="00903F71" w:rsidP="00903F7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F7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3F71">
        <w:rPr>
          <w:rFonts w:ascii="Times New Roman" w:hAnsi="Times New Roman" w:cs="Times New Roman"/>
          <w:sz w:val="24"/>
          <w:szCs w:val="24"/>
        </w:rPr>
        <w:t>участие в заседаниях Собрания депутатов;</w:t>
      </w:r>
    </w:p>
    <w:p w:rsidR="00903F71" w:rsidRPr="00903F71" w:rsidRDefault="00903F71" w:rsidP="00903F7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F71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3F71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Pr="00903F71">
        <w:rPr>
          <w:rStyle w:val="a4"/>
          <w:rFonts w:ascii="Times New Roman" w:hAnsi="Times New Roman" w:cs="Times New Roman"/>
          <w:b w:val="0"/>
          <w:sz w:val="24"/>
        </w:rPr>
        <w:t>в работе</w:t>
      </w:r>
      <w:r w:rsidRPr="00903F71">
        <w:rPr>
          <w:rStyle w:val="a4"/>
          <w:rFonts w:ascii="Times New Roman" w:hAnsi="Times New Roman" w:cs="Times New Roman"/>
          <w:sz w:val="24"/>
        </w:rPr>
        <w:t xml:space="preserve"> </w:t>
      </w:r>
      <w:r w:rsidRPr="00903F71">
        <w:rPr>
          <w:rFonts w:ascii="Times New Roman" w:hAnsi="Times New Roman" w:cs="Times New Roman"/>
          <w:sz w:val="24"/>
          <w:szCs w:val="24"/>
        </w:rPr>
        <w:t>комиссий и рабочих групп;</w:t>
      </w:r>
    </w:p>
    <w:p w:rsidR="00903F71" w:rsidRPr="00903F71" w:rsidRDefault="00903F71" w:rsidP="00903F7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F71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3F71">
        <w:rPr>
          <w:rFonts w:ascii="Times New Roman" w:hAnsi="Times New Roman" w:cs="Times New Roman"/>
          <w:sz w:val="24"/>
          <w:szCs w:val="24"/>
        </w:rPr>
        <w:t>исполнение поручений Собрания депутатов, его комиссий и рабочих групп.</w:t>
      </w:r>
    </w:p>
    <w:p w:rsidR="00903F71" w:rsidRPr="00903F71" w:rsidRDefault="00903F71" w:rsidP="00903F7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F71">
        <w:rPr>
          <w:rFonts w:ascii="Times New Roman" w:hAnsi="Times New Roman" w:cs="Times New Roman"/>
          <w:sz w:val="24"/>
          <w:szCs w:val="24"/>
        </w:rPr>
        <w:t>2. Депутатская деятельность может осуществляться также в иных формах, допускаемых Конституцией Российской Федерации, федеральными законами, законами субъекта Российской Федерации, Уставом муниципального района.</w:t>
      </w:r>
    </w:p>
    <w:p w:rsidR="00F434D8" w:rsidRPr="00903F71" w:rsidRDefault="00F434D8"/>
    <w:sectPr w:rsidR="00F434D8" w:rsidRPr="00903F71" w:rsidSect="00F4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03F71"/>
    <w:rsid w:val="00903F71"/>
    <w:rsid w:val="00F4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03F71"/>
    <w:rPr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903F71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903F71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2021-09-24T06:38:00Z</dcterms:created>
  <dcterms:modified xsi:type="dcterms:W3CDTF">2021-09-24T06:39:00Z</dcterms:modified>
</cp:coreProperties>
</file>