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D4" w:rsidRDefault="002646D4" w:rsidP="002646D4">
      <w:pPr>
        <w:spacing w:line="240" w:lineRule="atLeast"/>
        <w:ind w:right="20" w:firstLine="567"/>
        <w:jc w:val="center"/>
        <w:rPr>
          <w:b/>
          <w:sz w:val="28"/>
        </w:rPr>
      </w:pPr>
      <w:r w:rsidRPr="002646D4">
        <w:rPr>
          <w:b/>
          <w:sz w:val="28"/>
        </w:rPr>
        <w:t>Статья 38. Контроль над исполнением бюджета</w:t>
      </w:r>
    </w:p>
    <w:p w:rsidR="002646D4" w:rsidRPr="002646D4" w:rsidRDefault="002646D4" w:rsidP="002646D4">
      <w:pPr>
        <w:spacing w:line="240" w:lineRule="atLeast"/>
        <w:ind w:right="20" w:firstLine="567"/>
        <w:jc w:val="both"/>
        <w:rPr>
          <w:b/>
          <w:sz w:val="28"/>
        </w:rPr>
      </w:pPr>
    </w:p>
    <w:p w:rsidR="002646D4" w:rsidRPr="002646D4" w:rsidRDefault="002646D4" w:rsidP="002646D4">
      <w:pPr>
        <w:pStyle w:val="3"/>
        <w:shd w:val="clear" w:color="auto" w:fill="auto"/>
        <w:spacing w:line="240" w:lineRule="exact"/>
        <w:ind w:right="2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646D4">
        <w:rPr>
          <w:rFonts w:ascii="Times New Roman" w:hAnsi="Times New Roman" w:cs="Times New Roman"/>
          <w:sz w:val="28"/>
          <w:szCs w:val="24"/>
        </w:rPr>
        <w:t>Порядок контроля над исполнением бюджета определяется принимаемым Собранием депутатов Положением о бюджетном процессе в муниципальном районе.</w:t>
      </w:r>
    </w:p>
    <w:p w:rsidR="00717BE7" w:rsidRDefault="00717BE7"/>
    <w:sectPr w:rsidR="00717BE7" w:rsidSect="0071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46D4"/>
    <w:rsid w:val="002646D4"/>
    <w:rsid w:val="0071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646D4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2646D4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2021-12-16T07:10:00Z</dcterms:created>
  <dcterms:modified xsi:type="dcterms:W3CDTF">2021-12-16T07:10:00Z</dcterms:modified>
</cp:coreProperties>
</file>