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804"/>
      </w:tblGrid>
      <w:tr w:rsidR="00657257" w:rsidTr="00657257">
        <w:trPr>
          <w:trHeight w:val="1617"/>
        </w:trPr>
        <w:tc>
          <w:tcPr>
            <w:tcW w:w="9804" w:type="dxa"/>
            <w:hideMark/>
          </w:tcPr>
          <w:p w:rsidR="00657257" w:rsidRDefault="00657257">
            <w:pPr>
              <w:pStyle w:val="3"/>
              <w:spacing w:before="0" w:after="0"/>
              <w:ind w:left="-1260"/>
              <w:jc w:val="center"/>
              <w:rPr>
                <w:rFonts w:eastAsiaTheme="minorEastAsia"/>
                <w:spacing w:val="4"/>
                <w:sz w:val="32"/>
              </w:rPr>
            </w:pPr>
            <w:r>
              <w:rPr>
                <w:rFonts w:eastAsiaTheme="minorEastAsia"/>
                <w:spacing w:val="4"/>
                <w:sz w:val="32"/>
              </w:rPr>
              <w:t xml:space="preserve">  </w:t>
            </w:r>
          </w:p>
          <w:p w:rsidR="00657257" w:rsidRDefault="00657257">
            <w:pPr>
              <w:pStyle w:val="3"/>
              <w:spacing w:before="0" w:after="0"/>
              <w:ind w:left="-1260"/>
              <w:jc w:val="center"/>
              <w:rPr>
                <w:rFonts w:eastAsiaTheme="minorEastAsia"/>
                <w:spacing w:val="4"/>
                <w:sz w:val="28"/>
                <w:szCs w:val="28"/>
              </w:rPr>
            </w:pPr>
            <w:r>
              <w:rPr>
                <w:rFonts w:eastAsiaTheme="minorEastAsia"/>
                <w:spacing w:val="4"/>
                <w:sz w:val="32"/>
              </w:rPr>
              <w:t xml:space="preserve">         </w:t>
            </w:r>
            <w:r>
              <w:rPr>
                <w:rFonts w:eastAsiaTheme="minorEastAsia"/>
                <w:noProof/>
                <w:spacing w:val="4"/>
                <w:sz w:val="32"/>
              </w:rPr>
              <w:drawing>
                <wp:inline distT="0" distB="0" distL="0" distR="0">
                  <wp:extent cx="762000" cy="68580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7257" w:rsidRDefault="00657257" w:rsidP="006572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РЕСПУБЛИКА ДАГЕСТАН</w:t>
      </w:r>
    </w:p>
    <w:p w:rsidR="00657257" w:rsidRDefault="00657257" w:rsidP="00657257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657257" w:rsidRDefault="00657257" w:rsidP="00657257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657257" w:rsidRDefault="00657257" w:rsidP="00657257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9D6AAE" w:rsidRDefault="009D6AAE" w:rsidP="00657257">
      <w:pPr>
        <w:ind w:left="748" w:hanging="561"/>
        <w:jc w:val="center"/>
        <w:rPr>
          <w:b/>
          <w:sz w:val="28"/>
          <w:szCs w:val="28"/>
        </w:rPr>
      </w:pPr>
    </w:p>
    <w:p w:rsidR="00657257" w:rsidRDefault="00657257" w:rsidP="00657257">
      <w:pPr>
        <w:tabs>
          <w:tab w:val="left" w:pos="5940"/>
        </w:tabs>
        <w:rPr>
          <w:b/>
        </w:rPr>
      </w:pPr>
      <w:r>
        <w:rPr>
          <w:b/>
        </w:rPr>
        <w:t xml:space="preserve"> </w:t>
      </w:r>
    </w:p>
    <w:p w:rsidR="009D6AAE" w:rsidRDefault="009D6AAE" w:rsidP="009D6AAE">
      <w:pPr>
        <w:tabs>
          <w:tab w:val="left" w:pos="5940"/>
        </w:tabs>
        <w:rPr>
          <w:b/>
        </w:rPr>
      </w:pPr>
      <w:r>
        <w:rPr>
          <w:b/>
        </w:rPr>
        <w:t>Хасавюртовский район,                                              Тел: (8-87231) 5-20-85, факс 5-20-77</w:t>
      </w:r>
    </w:p>
    <w:p w:rsidR="009D6AAE" w:rsidRDefault="009D6AAE" w:rsidP="009D6AAE">
      <w:proofErr w:type="spellStart"/>
      <w:r>
        <w:rPr>
          <w:b/>
        </w:rPr>
        <w:t>с</w:t>
      </w:r>
      <w:proofErr w:type="gramStart"/>
      <w:r>
        <w:rPr>
          <w:b/>
        </w:rPr>
        <w:t>.Э</w:t>
      </w:r>
      <w:proofErr w:type="gramEnd"/>
      <w:r>
        <w:rPr>
          <w:b/>
        </w:rPr>
        <w:t>ндирей</w:t>
      </w:r>
      <w:proofErr w:type="spellEnd"/>
      <w:r>
        <w:rPr>
          <w:b/>
        </w:rPr>
        <w:t xml:space="preserve">, Махачкалинское шоссе 25 «А»                    </w:t>
      </w:r>
      <w:r>
        <w:rPr>
          <w:lang w:val="en-US"/>
        </w:rPr>
        <w:t>Email</w:t>
      </w:r>
      <w:r>
        <w:t xml:space="preserve">:  sobraniehasray@mail.ru            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40"/>
      </w:tblGrid>
      <w:tr w:rsidR="00657257" w:rsidTr="00657257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6AAE" w:rsidRDefault="009D6AAE" w:rsidP="009D6AAE">
            <w:pPr>
              <w:ind w:left="-561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657257" w:rsidRDefault="009D6AAE" w:rsidP="009D6AAE">
            <w:pPr>
              <w:ind w:left="-561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« 9»         </w:t>
            </w:r>
            <w:r w:rsidR="00651225">
              <w:rPr>
                <w:b/>
              </w:rPr>
              <w:t>«</w:t>
            </w:r>
            <w:r w:rsidR="00CE21DA">
              <w:rPr>
                <w:b/>
              </w:rPr>
              <w:t>5</w:t>
            </w:r>
            <w:r w:rsidR="00651225">
              <w:rPr>
                <w:b/>
              </w:rPr>
              <w:t>»</w:t>
            </w:r>
            <w:r>
              <w:rPr>
                <w:b/>
              </w:rPr>
              <w:t xml:space="preserve"> марта 2022 года                                                                             № 12/1 – </w:t>
            </w:r>
            <w:r>
              <w:rPr>
                <w:b/>
                <w:lang w:val="en-US"/>
              </w:rPr>
              <w:t>VII</w:t>
            </w:r>
            <w:r w:rsidRPr="00657257">
              <w:rPr>
                <w:b/>
              </w:rPr>
              <w:t xml:space="preserve"> </w:t>
            </w:r>
            <w:r>
              <w:rPr>
                <w:b/>
              </w:rPr>
              <w:t>СД</w:t>
            </w:r>
          </w:p>
        </w:tc>
      </w:tr>
    </w:tbl>
    <w:p w:rsidR="00657257" w:rsidRDefault="00657257" w:rsidP="009D6AAE">
      <w:pPr>
        <w:ind w:left="-561"/>
      </w:pPr>
      <w:r>
        <w:rPr>
          <w:b/>
        </w:rPr>
        <w:t xml:space="preserve">             </w:t>
      </w:r>
    </w:p>
    <w:p w:rsidR="00657257" w:rsidRDefault="00657257" w:rsidP="00657257">
      <w:pPr>
        <w:rPr>
          <w:b/>
        </w:rPr>
      </w:pPr>
      <w:r>
        <w:t xml:space="preserve">                                                                                                                                 </w:t>
      </w:r>
    </w:p>
    <w:p w:rsidR="00657257" w:rsidRDefault="00657257" w:rsidP="00657257">
      <w:pPr>
        <w:tabs>
          <w:tab w:val="left" w:pos="4365"/>
          <w:tab w:val="left" w:pos="7470"/>
        </w:tabs>
        <w:rPr>
          <w:b/>
        </w:rPr>
      </w:pPr>
      <w:r>
        <w:tab/>
        <w:t xml:space="preserve">                                                             </w:t>
      </w:r>
    </w:p>
    <w:p w:rsidR="00657257" w:rsidRDefault="00657257" w:rsidP="00657257">
      <w:pPr>
        <w:tabs>
          <w:tab w:val="left" w:pos="4365"/>
          <w:tab w:val="left" w:pos="7470"/>
        </w:tabs>
        <w:rPr>
          <w:b/>
          <w:sz w:val="28"/>
          <w:szCs w:val="28"/>
        </w:rPr>
      </w:pPr>
      <w:r>
        <w:rPr>
          <w:b/>
        </w:rPr>
        <w:t xml:space="preserve">  </w:t>
      </w:r>
      <w:r>
        <w:t xml:space="preserve">                                                                </w:t>
      </w:r>
      <w:r>
        <w:rPr>
          <w:b/>
          <w:sz w:val="28"/>
          <w:szCs w:val="28"/>
        </w:rPr>
        <w:t>РЕШЕНИЕ</w:t>
      </w:r>
    </w:p>
    <w:p w:rsidR="00657257" w:rsidRDefault="00657257" w:rsidP="00657257">
      <w:pPr>
        <w:tabs>
          <w:tab w:val="left" w:pos="4215"/>
        </w:tabs>
        <w:rPr>
          <w:b/>
          <w:sz w:val="28"/>
          <w:szCs w:val="28"/>
        </w:rPr>
      </w:pPr>
    </w:p>
    <w:p w:rsidR="00651225" w:rsidRDefault="00F96AE5" w:rsidP="00657257">
      <w:pPr>
        <w:jc w:val="center"/>
        <w:rPr>
          <w:b/>
        </w:rPr>
      </w:pPr>
      <w:r>
        <w:rPr>
          <w:b/>
        </w:rPr>
        <w:t xml:space="preserve">О  досрочном прекращении </w:t>
      </w:r>
      <w:r w:rsidR="00657257">
        <w:rPr>
          <w:b/>
        </w:rPr>
        <w:t xml:space="preserve">полномочий Главы </w:t>
      </w:r>
      <w:proofErr w:type="gramStart"/>
      <w:r w:rsidR="00657257">
        <w:rPr>
          <w:b/>
        </w:rPr>
        <w:t>муниципального</w:t>
      </w:r>
      <w:proofErr w:type="gramEnd"/>
      <w:r w:rsidR="00657257">
        <w:rPr>
          <w:b/>
        </w:rPr>
        <w:t xml:space="preserve"> </w:t>
      </w:r>
    </w:p>
    <w:p w:rsidR="00657257" w:rsidRDefault="00657257" w:rsidP="00657257">
      <w:pPr>
        <w:jc w:val="center"/>
        <w:rPr>
          <w:b/>
        </w:rPr>
      </w:pPr>
      <w:r>
        <w:rPr>
          <w:b/>
        </w:rPr>
        <w:t xml:space="preserve">образования «Хасавюртовский район» </w:t>
      </w:r>
    </w:p>
    <w:p w:rsidR="00657257" w:rsidRDefault="00657257" w:rsidP="00657257">
      <w:pPr>
        <w:rPr>
          <w:sz w:val="28"/>
          <w:szCs w:val="28"/>
        </w:rPr>
      </w:pPr>
    </w:p>
    <w:p w:rsidR="00657257" w:rsidRDefault="00657257" w:rsidP="00657257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6AE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пунктом 2 части 1 статьи 30 Устава муниципального образования «Хасавюртовский район»,</w:t>
      </w:r>
    </w:p>
    <w:p w:rsidR="00657257" w:rsidRDefault="00657257" w:rsidP="00657257">
      <w:pPr>
        <w:tabs>
          <w:tab w:val="left" w:pos="7470"/>
        </w:tabs>
        <w:jc w:val="both"/>
        <w:rPr>
          <w:sz w:val="28"/>
          <w:szCs w:val="28"/>
        </w:rPr>
      </w:pPr>
    </w:p>
    <w:p w:rsidR="00657257" w:rsidRDefault="00657257" w:rsidP="00657257">
      <w:pPr>
        <w:rPr>
          <w:b/>
        </w:rPr>
      </w:pPr>
    </w:p>
    <w:p w:rsidR="00657257" w:rsidRDefault="00657257" w:rsidP="00657257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657257" w:rsidRDefault="00657257" w:rsidP="00657257">
      <w:pPr>
        <w:tabs>
          <w:tab w:val="left" w:pos="4215"/>
        </w:tabs>
        <w:rPr>
          <w:sz w:val="28"/>
          <w:szCs w:val="28"/>
        </w:rPr>
      </w:pPr>
    </w:p>
    <w:p w:rsidR="00657257" w:rsidRDefault="00657257" w:rsidP="00657257">
      <w:pPr>
        <w:tabs>
          <w:tab w:val="left" w:pos="421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РЕШИЛО:</w:t>
      </w:r>
    </w:p>
    <w:p w:rsidR="00657257" w:rsidRDefault="00657257" w:rsidP="00657257">
      <w:pPr>
        <w:tabs>
          <w:tab w:val="left" w:pos="4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57257" w:rsidRDefault="00657257" w:rsidP="00F96AE5">
      <w:pPr>
        <w:tabs>
          <w:tab w:val="left" w:pos="74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1. Прекратить</w:t>
      </w:r>
      <w:r w:rsidR="008A1987">
        <w:rPr>
          <w:sz w:val="28"/>
          <w:szCs w:val="28"/>
        </w:rPr>
        <w:t xml:space="preserve"> досрочно</w:t>
      </w:r>
      <w:r w:rsidR="00F96AE5">
        <w:rPr>
          <w:sz w:val="28"/>
          <w:szCs w:val="28"/>
        </w:rPr>
        <w:t xml:space="preserve"> с 26</w:t>
      </w:r>
      <w:r>
        <w:rPr>
          <w:sz w:val="28"/>
          <w:szCs w:val="28"/>
        </w:rPr>
        <w:t xml:space="preserve"> февраля 2022 года полномочия Главы муниципального образования</w:t>
      </w:r>
      <w:r w:rsidR="00F96AE5">
        <w:rPr>
          <w:sz w:val="28"/>
          <w:szCs w:val="28"/>
        </w:rPr>
        <w:t xml:space="preserve"> «Хасавюртовский район» </w:t>
      </w:r>
      <w:proofErr w:type="spellStart"/>
      <w:r w:rsidR="00F96AE5" w:rsidRPr="00651225">
        <w:rPr>
          <w:b/>
          <w:sz w:val="28"/>
          <w:szCs w:val="28"/>
        </w:rPr>
        <w:t>Салавова</w:t>
      </w:r>
      <w:proofErr w:type="spellEnd"/>
      <w:r w:rsidR="00F96AE5">
        <w:rPr>
          <w:sz w:val="28"/>
          <w:szCs w:val="28"/>
        </w:rPr>
        <w:t xml:space="preserve"> </w:t>
      </w:r>
      <w:proofErr w:type="spellStart"/>
      <w:r w:rsidR="00F96AE5">
        <w:rPr>
          <w:sz w:val="28"/>
          <w:szCs w:val="28"/>
        </w:rPr>
        <w:t>Джамбулата</w:t>
      </w:r>
      <w:proofErr w:type="spellEnd"/>
      <w:r w:rsidR="00F96AE5">
        <w:rPr>
          <w:sz w:val="28"/>
          <w:szCs w:val="28"/>
        </w:rPr>
        <w:t xml:space="preserve"> </w:t>
      </w:r>
      <w:proofErr w:type="spellStart"/>
      <w:r w:rsidR="00F96AE5">
        <w:rPr>
          <w:sz w:val="28"/>
          <w:szCs w:val="28"/>
        </w:rPr>
        <w:t>Шапиевича</w:t>
      </w:r>
      <w:proofErr w:type="spellEnd"/>
      <w:r>
        <w:rPr>
          <w:sz w:val="28"/>
          <w:szCs w:val="28"/>
        </w:rPr>
        <w:t xml:space="preserve"> </w:t>
      </w:r>
      <w:r w:rsidR="00F96AE5">
        <w:rPr>
          <w:sz w:val="28"/>
          <w:szCs w:val="28"/>
        </w:rPr>
        <w:t xml:space="preserve">в связи с отставкой </w:t>
      </w:r>
      <w:r>
        <w:rPr>
          <w:sz w:val="28"/>
          <w:szCs w:val="28"/>
        </w:rPr>
        <w:t>по собственному желанию</w:t>
      </w:r>
      <w:r w:rsidR="00F96AE5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        </w:t>
      </w:r>
    </w:p>
    <w:p w:rsidR="00657257" w:rsidRDefault="00657257" w:rsidP="00657257">
      <w:pPr>
        <w:tabs>
          <w:tab w:val="left" w:pos="4215"/>
        </w:tabs>
        <w:rPr>
          <w:b/>
          <w:sz w:val="28"/>
          <w:szCs w:val="28"/>
        </w:rPr>
      </w:pPr>
    </w:p>
    <w:p w:rsidR="00657257" w:rsidRDefault="00657257" w:rsidP="00657257">
      <w:pPr>
        <w:tabs>
          <w:tab w:val="left" w:pos="4215"/>
        </w:tabs>
        <w:rPr>
          <w:b/>
          <w:sz w:val="28"/>
          <w:szCs w:val="28"/>
        </w:rPr>
      </w:pPr>
    </w:p>
    <w:p w:rsidR="00657257" w:rsidRDefault="00657257" w:rsidP="00657257">
      <w:pPr>
        <w:tabs>
          <w:tab w:val="left" w:pos="4215"/>
        </w:tabs>
        <w:rPr>
          <w:b/>
          <w:sz w:val="28"/>
          <w:szCs w:val="28"/>
        </w:rPr>
      </w:pPr>
    </w:p>
    <w:p w:rsidR="00657257" w:rsidRDefault="00657257" w:rsidP="00657257">
      <w:pPr>
        <w:tabs>
          <w:tab w:val="left" w:pos="4215"/>
        </w:tabs>
        <w:rPr>
          <w:b/>
          <w:sz w:val="28"/>
          <w:szCs w:val="28"/>
        </w:rPr>
      </w:pPr>
    </w:p>
    <w:p w:rsidR="00651225" w:rsidRDefault="00651225" w:rsidP="00657257">
      <w:pPr>
        <w:tabs>
          <w:tab w:val="left" w:pos="4215"/>
        </w:tabs>
        <w:rPr>
          <w:b/>
          <w:sz w:val="28"/>
          <w:szCs w:val="28"/>
        </w:rPr>
      </w:pPr>
    </w:p>
    <w:p w:rsidR="00657257" w:rsidRDefault="00657257" w:rsidP="00657257">
      <w:pPr>
        <w:tabs>
          <w:tab w:val="left" w:pos="4215"/>
        </w:tabs>
        <w:rPr>
          <w:b/>
          <w:sz w:val="28"/>
          <w:szCs w:val="28"/>
        </w:rPr>
      </w:pPr>
    </w:p>
    <w:p w:rsidR="00657257" w:rsidRDefault="00657257" w:rsidP="00657257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Председатель</w:t>
      </w:r>
    </w:p>
    <w:p w:rsidR="00657257" w:rsidRDefault="00657257" w:rsidP="00657257">
      <w:pPr>
        <w:tabs>
          <w:tab w:val="left" w:pos="4215"/>
        </w:tabs>
      </w:pPr>
      <w:r>
        <w:rPr>
          <w:b/>
          <w:sz w:val="28"/>
          <w:szCs w:val="28"/>
        </w:rPr>
        <w:t xml:space="preserve">    Собрания депутатов                                  </w:t>
      </w:r>
      <w:r w:rsidR="009D6AAE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М.</w:t>
      </w:r>
      <w:r w:rsidR="009D6AA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 xml:space="preserve">   </w:t>
      </w:r>
    </w:p>
    <w:p w:rsidR="00877C90" w:rsidRDefault="00877C90"/>
    <w:sectPr w:rsidR="00877C90" w:rsidSect="0087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57257"/>
    <w:rsid w:val="00305759"/>
    <w:rsid w:val="00332F8A"/>
    <w:rsid w:val="00337D34"/>
    <w:rsid w:val="0034328A"/>
    <w:rsid w:val="003C624F"/>
    <w:rsid w:val="00562690"/>
    <w:rsid w:val="00651225"/>
    <w:rsid w:val="00657257"/>
    <w:rsid w:val="00706EF3"/>
    <w:rsid w:val="00787568"/>
    <w:rsid w:val="007E7CF2"/>
    <w:rsid w:val="008243D5"/>
    <w:rsid w:val="00877C90"/>
    <w:rsid w:val="008A1987"/>
    <w:rsid w:val="009172D0"/>
    <w:rsid w:val="009D6AAE"/>
    <w:rsid w:val="00CD3135"/>
    <w:rsid w:val="00CE21DA"/>
    <w:rsid w:val="00F96AE5"/>
    <w:rsid w:val="00FD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57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6572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7257"/>
    <w:rPr>
      <w:rFonts w:ascii="Arial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57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1240</Characters>
  <Application>Microsoft Office Word</Application>
  <DocSecurity>0</DocSecurity>
  <Lines>10</Lines>
  <Paragraphs>2</Paragraphs>
  <ScaleCrop>false</ScaleCrop>
  <Company>Krokoz™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15</cp:revision>
  <cp:lastPrinted>2022-03-09T05:17:00Z</cp:lastPrinted>
  <dcterms:created xsi:type="dcterms:W3CDTF">2022-03-01T06:40:00Z</dcterms:created>
  <dcterms:modified xsi:type="dcterms:W3CDTF">2022-03-09T05:17:00Z</dcterms:modified>
</cp:coreProperties>
</file>