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E8" w:rsidRPr="00901AE8" w:rsidRDefault="00901AE8" w:rsidP="00901AE8">
      <w:pPr>
        <w:shd w:val="clear" w:color="auto" w:fill="FFFFFF"/>
        <w:spacing w:before="180" w:after="180"/>
        <w:ind w:firstLine="720"/>
        <w:jc w:val="both"/>
        <w:rPr>
          <w:rFonts w:ascii="Arial" w:eastAsia="Times New Roman" w:hAnsi="Arial" w:cs="Arial"/>
          <w:color w:val="0F1419"/>
          <w:sz w:val="20"/>
          <w:szCs w:val="20"/>
          <w:lang w:val="ru-RU" w:eastAsia="ru-RU" w:bidi="ar-SA"/>
        </w:rPr>
      </w:pPr>
      <w:r w:rsidRPr="00901AE8">
        <w:rPr>
          <w:rFonts w:ascii="Arial" w:eastAsia="Times New Roman" w:hAnsi="Arial" w:cs="Arial"/>
          <w:color w:val="000000"/>
          <w:lang w:val="ru-RU" w:eastAsia="ru-RU" w:bidi="ar-SA"/>
        </w:rPr>
        <w:t> </w:t>
      </w:r>
    </w:p>
    <w:tbl>
      <w:tblPr>
        <w:tblpPr w:leftFromText="180" w:rightFromText="180" w:vertAnchor="text" w:horzAnchor="margin" w:tblpY="-538"/>
        <w:tblW w:w="0" w:type="auto"/>
        <w:tblLayout w:type="fixed"/>
        <w:tblCellMar>
          <w:left w:w="0" w:type="dxa"/>
          <w:right w:w="0" w:type="dxa"/>
        </w:tblCellMar>
        <w:tblLook w:val="0000"/>
      </w:tblPr>
      <w:tblGrid>
        <w:gridCol w:w="9804"/>
      </w:tblGrid>
      <w:tr w:rsidR="00901AE8" w:rsidRPr="00581D88" w:rsidTr="007A7057">
        <w:trPr>
          <w:trHeight w:val="1256"/>
        </w:trPr>
        <w:tc>
          <w:tcPr>
            <w:tcW w:w="9804" w:type="dxa"/>
          </w:tcPr>
          <w:p w:rsidR="00901AE8" w:rsidRPr="00581D88" w:rsidRDefault="00901AE8" w:rsidP="007A7057">
            <w:pPr>
              <w:pStyle w:val="3"/>
              <w:spacing w:before="0" w:after="0"/>
              <w:ind w:left="-1260"/>
              <w:jc w:val="center"/>
              <w:rPr>
                <w:rFonts w:ascii="Times New Roman" w:hAnsi="Times New Roman" w:cs="Times New Roman"/>
                <w:spacing w:val="4"/>
                <w:sz w:val="28"/>
                <w:szCs w:val="28"/>
              </w:rPr>
            </w:pPr>
            <w:r w:rsidRPr="00581D88">
              <w:rPr>
                <w:rFonts w:ascii="Times New Roman" w:hAnsi="Times New Roman" w:cs="Times New Roman"/>
                <w:noProof/>
                <w:spacing w:val="4"/>
                <w:sz w:val="32"/>
              </w:rPr>
              <w:t xml:space="preserve">          </w:t>
            </w:r>
            <w:r w:rsidRPr="00581D88">
              <w:rPr>
                <w:rFonts w:ascii="Times New Roman" w:hAnsi="Times New Roman" w:cs="Times New Roman"/>
                <w:noProof/>
                <w:spacing w:val="4"/>
                <w:sz w:val="32"/>
                <w:lang w:val="ru-RU" w:eastAsia="ru-RU" w:bidi="ar-SA"/>
              </w:rPr>
              <w:drawing>
                <wp:inline distT="0" distB="0" distL="0" distR="0">
                  <wp:extent cx="962025" cy="1197187"/>
                  <wp:effectExtent l="19050" t="0" r="9525"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1)"/>
                          <pic:cNvPicPr>
                            <a:picLocks noChangeAspect="1" noChangeArrowheads="1"/>
                          </pic:cNvPicPr>
                        </pic:nvPicPr>
                        <pic:blipFill>
                          <a:blip r:embed="rId4" cstate="print"/>
                          <a:srcRect/>
                          <a:stretch>
                            <a:fillRect/>
                          </a:stretch>
                        </pic:blipFill>
                        <pic:spPr bwMode="auto">
                          <a:xfrm>
                            <a:off x="0" y="0"/>
                            <a:ext cx="962025" cy="1197187"/>
                          </a:xfrm>
                          <a:prstGeom prst="rect">
                            <a:avLst/>
                          </a:prstGeom>
                          <a:noFill/>
                          <a:ln w="9525">
                            <a:noFill/>
                            <a:miter lim="800000"/>
                            <a:headEnd/>
                            <a:tailEnd/>
                          </a:ln>
                        </pic:spPr>
                      </pic:pic>
                    </a:graphicData>
                  </a:graphic>
                </wp:inline>
              </w:drawing>
            </w:r>
          </w:p>
        </w:tc>
      </w:tr>
    </w:tbl>
    <w:p w:rsidR="00901AE8" w:rsidRPr="00050D11" w:rsidRDefault="00901AE8" w:rsidP="00901AE8">
      <w:pPr>
        <w:jc w:val="center"/>
        <w:rPr>
          <w:rFonts w:ascii="Times New Roman" w:hAnsi="Times New Roman"/>
          <w:b/>
          <w:sz w:val="32"/>
          <w:szCs w:val="32"/>
          <w:lang w:val="ru-RU"/>
        </w:rPr>
      </w:pPr>
      <w:r w:rsidRPr="00050D11">
        <w:rPr>
          <w:rFonts w:ascii="Times New Roman" w:hAnsi="Times New Roman"/>
          <w:b/>
          <w:sz w:val="32"/>
          <w:szCs w:val="32"/>
          <w:lang w:val="ru-RU"/>
        </w:rPr>
        <w:t>РЕСПУБЛИКА ДАГЕСТАН</w:t>
      </w:r>
    </w:p>
    <w:p w:rsidR="00901AE8" w:rsidRPr="00050D11" w:rsidRDefault="00901AE8" w:rsidP="00901AE8">
      <w:pPr>
        <w:ind w:left="748" w:hanging="561"/>
        <w:jc w:val="center"/>
        <w:rPr>
          <w:rFonts w:ascii="Times New Roman" w:hAnsi="Times New Roman"/>
          <w:b/>
          <w:sz w:val="28"/>
          <w:szCs w:val="28"/>
          <w:lang w:val="ru-RU"/>
        </w:rPr>
      </w:pPr>
      <w:r w:rsidRPr="00050D11">
        <w:rPr>
          <w:rFonts w:ascii="Times New Roman" w:hAnsi="Times New Roman"/>
          <w:b/>
          <w:sz w:val="28"/>
          <w:szCs w:val="28"/>
          <w:lang w:val="ru-RU"/>
        </w:rPr>
        <w:t>МУНИЦИПАЛЬНОЕ ОБРАЗОВАНИЕ</w:t>
      </w:r>
    </w:p>
    <w:p w:rsidR="00901AE8" w:rsidRPr="00050D11" w:rsidRDefault="00901AE8" w:rsidP="00901AE8">
      <w:pPr>
        <w:ind w:left="748" w:hanging="561"/>
        <w:jc w:val="center"/>
        <w:rPr>
          <w:rFonts w:ascii="Times New Roman" w:hAnsi="Times New Roman"/>
          <w:b/>
          <w:sz w:val="32"/>
          <w:szCs w:val="32"/>
          <w:lang w:val="ru-RU"/>
        </w:rPr>
      </w:pPr>
      <w:r w:rsidRPr="00050D11">
        <w:rPr>
          <w:rFonts w:ascii="Times New Roman" w:hAnsi="Times New Roman"/>
          <w:b/>
          <w:sz w:val="28"/>
          <w:szCs w:val="28"/>
          <w:lang w:val="ru-RU"/>
        </w:rPr>
        <w:t>«ХАСАВЮРТОВСКИЙ РАЙОН</w:t>
      </w:r>
      <w:r w:rsidRPr="00050D11">
        <w:rPr>
          <w:rFonts w:ascii="Times New Roman" w:hAnsi="Times New Roman"/>
          <w:b/>
          <w:sz w:val="32"/>
          <w:szCs w:val="32"/>
          <w:lang w:val="ru-RU"/>
        </w:rPr>
        <w:t>»</w:t>
      </w:r>
    </w:p>
    <w:p w:rsidR="00901AE8" w:rsidRPr="00050D11" w:rsidRDefault="00901AE8" w:rsidP="00901AE8">
      <w:pPr>
        <w:ind w:left="748" w:hanging="561"/>
        <w:jc w:val="center"/>
        <w:rPr>
          <w:rFonts w:ascii="Times New Roman" w:hAnsi="Times New Roman"/>
          <w:b/>
          <w:sz w:val="28"/>
          <w:szCs w:val="28"/>
          <w:lang w:val="ru-RU"/>
        </w:rPr>
      </w:pPr>
      <w:r w:rsidRPr="00050D11">
        <w:rPr>
          <w:rFonts w:ascii="Times New Roman" w:hAnsi="Times New Roman"/>
          <w:b/>
          <w:sz w:val="28"/>
          <w:szCs w:val="28"/>
          <w:lang w:val="ru-RU"/>
        </w:rPr>
        <w:t>СОБРАНИЕ ДЕПУТАТОВ МУНИЦИПАЛЬНОГО РАЙОНА</w:t>
      </w:r>
    </w:p>
    <w:p w:rsidR="00901AE8" w:rsidRPr="00050D11" w:rsidRDefault="00901AE8" w:rsidP="00901AE8">
      <w:pPr>
        <w:rPr>
          <w:rFonts w:ascii="Times New Roman" w:hAnsi="Times New Roman"/>
          <w:b/>
          <w:sz w:val="28"/>
          <w:szCs w:val="28"/>
          <w:lang w:val="ru-RU"/>
        </w:rPr>
      </w:pPr>
    </w:p>
    <w:p w:rsidR="00901AE8" w:rsidRPr="00050D11" w:rsidRDefault="00901AE8" w:rsidP="00901AE8">
      <w:pPr>
        <w:tabs>
          <w:tab w:val="left" w:pos="5940"/>
        </w:tabs>
        <w:rPr>
          <w:rFonts w:ascii="Times New Roman" w:hAnsi="Times New Roman"/>
          <w:b/>
          <w:lang w:val="ru-RU"/>
        </w:rPr>
      </w:pPr>
      <w:r w:rsidRPr="00050D11">
        <w:rPr>
          <w:rFonts w:ascii="Times New Roman" w:hAnsi="Times New Roman"/>
          <w:b/>
          <w:lang w:val="ru-RU"/>
        </w:rPr>
        <w:t xml:space="preserve">      Хасавюртовский район,                                         Тел: (8-87231) 5-20-85, факс 5-20-77</w:t>
      </w:r>
    </w:p>
    <w:p w:rsidR="00901AE8" w:rsidRPr="00581D88" w:rsidRDefault="00901AE8" w:rsidP="00901AE8">
      <w:pPr>
        <w:rPr>
          <w:rFonts w:ascii="Times New Roman" w:hAnsi="Times New Roman"/>
          <w:lang w:val="ru-RU"/>
        </w:rPr>
      </w:pPr>
      <w:r w:rsidRPr="00581D88">
        <w:rPr>
          <w:rFonts w:ascii="Times New Roman" w:hAnsi="Times New Roman"/>
          <w:b/>
          <w:lang w:val="ru-RU"/>
        </w:rPr>
        <w:t xml:space="preserve">      с. Эндирей, Махачкалинское шоссе</w:t>
      </w:r>
      <w:r>
        <w:rPr>
          <w:rFonts w:ascii="Times New Roman" w:hAnsi="Times New Roman"/>
          <w:b/>
          <w:lang w:val="ru-RU"/>
        </w:rPr>
        <w:t xml:space="preserve"> 25 «а»                    </w:t>
      </w:r>
      <w:r w:rsidRPr="00581D88">
        <w:rPr>
          <w:rFonts w:ascii="Times New Roman" w:hAnsi="Times New Roman"/>
          <w:b/>
          <w:lang w:val="ru-RU"/>
        </w:rPr>
        <w:t xml:space="preserve"> </w:t>
      </w:r>
      <w:r w:rsidRPr="00581D88">
        <w:rPr>
          <w:rFonts w:ascii="Times New Roman" w:hAnsi="Times New Roman"/>
        </w:rPr>
        <w:t>Email</w:t>
      </w:r>
      <w:r w:rsidRPr="00581D88">
        <w:rPr>
          <w:rFonts w:ascii="Times New Roman" w:hAnsi="Times New Roman"/>
          <w:lang w:val="ru-RU"/>
        </w:rPr>
        <w:t xml:space="preserve">:  </w:t>
      </w:r>
      <w:r w:rsidRPr="00581D88">
        <w:rPr>
          <w:rFonts w:ascii="Times New Roman" w:hAnsi="Times New Roman"/>
        </w:rPr>
        <w:t>sobraniehasray</w:t>
      </w:r>
      <w:r w:rsidRPr="00581D88">
        <w:rPr>
          <w:rFonts w:ascii="Times New Roman" w:hAnsi="Times New Roman"/>
          <w:lang w:val="ru-RU"/>
        </w:rPr>
        <w:t>@</w:t>
      </w:r>
      <w:r w:rsidRPr="00581D88">
        <w:rPr>
          <w:rFonts w:ascii="Times New Roman" w:hAnsi="Times New Roman"/>
        </w:rPr>
        <w:t>mail</w:t>
      </w:r>
      <w:r w:rsidRPr="00581D88">
        <w:rPr>
          <w:rFonts w:ascii="Times New Roman" w:hAnsi="Times New Roman"/>
          <w:lang w:val="ru-RU"/>
        </w:rPr>
        <w:t>.</w:t>
      </w:r>
      <w:r w:rsidRPr="00581D88">
        <w:rPr>
          <w:rFonts w:ascii="Times New Roman" w:hAnsi="Times New Roman"/>
        </w:rPr>
        <w:t>ru</w:t>
      </w:r>
      <w:r w:rsidRPr="00581D88">
        <w:rPr>
          <w:rFonts w:ascii="Times New Roman" w:hAnsi="Times New Roman"/>
          <w:lang w:val="ru-RU"/>
        </w:rPr>
        <w:t xml:space="preserve">                                                                                          </w:t>
      </w:r>
    </w:p>
    <w:tbl>
      <w:tblPr>
        <w:tblW w:w="0" w:type="auto"/>
        <w:tblInd w:w="33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241"/>
      </w:tblGrid>
      <w:tr w:rsidR="00901AE8" w:rsidRPr="00581D88" w:rsidTr="007A7057">
        <w:trPr>
          <w:trHeight w:val="202"/>
        </w:trPr>
        <w:tc>
          <w:tcPr>
            <w:tcW w:w="9492" w:type="dxa"/>
            <w:tcBorders>
              <w:top w:val="thinThickSmallGap" w:sz="24" w:space="0" w:color="auto"/>
              <w:left w:val="nil"/>
              <w:bottom w:val="nil"/>
              <w:right w:val="nil"/>
            </w:tcBorders>
          </w:tcPr>
          <w:p w:rsidR="00901AE8" w:rsidRPr="00581D88" w:rsidRDefault="00901AE8" w:rsidP="007A7057">
            <w:pPr>
              <w:rPr>
                <w:rFonts w:ascii="Times New Roman" w:hAnsi="Times New Roman"/>
                <w:b/>
                <w:lang w:val="ru-RU"/>
              </w:rPr>
            </w:pPr>
            <w:r w:rsidRPr="00581D88">
              <w:rPr>
                <w:rFonts w:ascii="Times New Roman" w:hAnsi="Times New Roman"/>
                <w:b/>
                <w:lang w:val="ru-RU"/>
              </w:rPr>
              <w:t xml:space="preserve">« </w:t>
            </w:r>
            <w:r w:rsidR="00CB1236">
              <w:rPr>
                <w:rFonts w:ascii="Times New Roman" w:hAnsi="Times New Roman"/>
                <w:b/>
                <w:lang w:val="ru-RU"/>
              </w:rPr>
              <w:t>25</w:t>
            </w:r>
            <w:r w:rsidRPr="00581D88">
              <w:rPr>
                <w:rFonts w:ascii="Times New Roman" w:hAnsi="Times New Roman"/>
                <w:b/>
                <w:lang w:val="ru-RU"/>
              </w:rPr>
              <w:t xml:space="preserve"> »  </w:t>
            </w:r>
            <w:r w:rsidR="00CB1236">
              <w:rPr>
                <w:rFonts w:ascii="Times New Roman" w:hAnsi="Times New Roman"/>
                <w:b/>
                <w:lang w:val="ru-RU"/>
              </w:rPr>
              <w:t>апреля</w:t>
            </w:r>
            <w:r w:rsidRPr="00581D88">
              <w:rPr>
                <w:rFonts w:ascii="Times New Roman" w:hAnsi="Times New Roman"/>
                <w:b/>
                <w:lang w:val="ru-RU"/>
              </w:rPr>
              <w:t xml:space="preserve"> 2024 года                                                        </w:t>
            </w:r>
            <w:r>
              <w:rPr>
                <w:rFonts w:ascii="Times New Roman" w:hAnsi="Times New Roman"/>
                <w:b/>
                <w:lang w:val="ru-RU"/>
              </w:rPr>
              <w:t xml:space="preserve">       </w:t>
            </w:r>
            <w:r w:rsidR="00CB1236">
              <w:rPr>
                <w:rFonts w:ascii="Times New Roman" w:hAnsi="Times New Roman"/>
                <w:b/>
                <w:lang w:val="ru-RU"/>
              </w:rPr>
              <w:t xml:space="preserve">                 </w:t>
            </w:r>
            <w:r w:rsidR="00343E6B">
              <w:rPr>
                <w:rFonts w:ascii="Times New Roman" w:hAnsi="Times New Roman"/>
                <w:b/>
                <w:lang w:val="ru-RU"/>
              </w:rPr>
              <w:t xml:space="preserve"> № 33</w:t>
            </w:r>
            <w:r>
              <w:rPr>
                <w:rFonts w:ascii="Times New Roman" w:hAnsi="Times New Roman"/>
                <w:b/>
                <w:lang w:val="ru-RU"/>
              </w:rPr>
              <w:t>/</w:t>
            </w:r>
            <w:r w:rsidR="00343E6B">
              <w:rPr>
                <w:rFonts w:ascii="Times New Roman" w:hAnsi="Times New Roman"/>
                <w:b/>
                <w:lang w:val="ru-RU"/>
              </w:rPr>
              <w:t>2</w:t>
            </w:r>
            <w:r w:rsidRPr="00581D88">
              <w:rPr>
                <w:rFonts w:ascii="Times New Roman" w:hAnsi="Times New Roman"/>
                <w:b/>
                <w:lang w:val="ru-RU"/>
              </w:rPr>
              <w:t xml:space="preserve"> – СД                                                                                                                                                              </w:t>
            </w:r>
          </w:p>
          <w:p w:rsidR="00901AE8" w:rsidRPr="00581D88" w:rsidRDefault="00901AE8" w:rsidP="007A7057">
            <w:pPr>
              <w:jc w:val="center"/>
              <w:rPr>
                <w:rFonts w:ascii="Times New Roman" w:hAnsi="Times New Roman"/>
                <w:b/>
                <w:sz w:val="32"/>
                <w:szCs w:val="32"/>
                <w:lang w:val="ru-RU"/>
              </w:rPr>
            </w:pPr>
          </w:p>
        </w:tc>
      </w:tr>
    </w:tbl>
    <w:p w:rsidR="00901AE8" w:rsidRPr="00581D88" w:rsidRDefault="00BD59AD" w:rsidP="00BD59AD">
      <w:pPr>
        <w:jc w:val="center"/>
        <w:rPr>
          <w:rFonts w:ascii="Times New Roman" w:hAnsi="Times New Roman"/>
          <w:b/>
          <w:sz w:val="28"/>
          <w:szCs w:val="28"/>
          <w:lang w:val="ru-RU"/>
        </w:rPr>
      </w:pPr>
      <w:r>
        <w:rPr>
          <w:rFonts w:ascii="Times New Roman" w:hAnsi="Times New Roman"/>
          <w:b/>
          <w:sz w:val="28"/>
          <w:szCs w:val="28"/>
          <w:lang w:val="ru-RU"/>
        </w:rPr>
        <w:t xml:space="preserve">                                                </w:t>
      </w:r>
      <w:r w:rsidR="00901AE8" w:rsidRPr="00581D88">
        <w:rPr>
          <w:rFonts w:ascii="Times New Roman" w:hAnsi="Times New Roman"/>
          <w:b/>
          <w:sz w:val="28"/>
          <w:szCs w:val="28"/>
          <w:lang w:val="ru-RU"/>
        </w:rPr>
        <w:t>РЕШЕНИЕ</w:t>
      </w:r>
      <w:r>
        <w:rPr>
          <w:rFonts w:ascii="Times New Roman" w:hAnsi="Times New Roman"/>
          <w:b/>
          <w:sz w:val="28"/>
          <w:szCs w:val="28"/>
          <w:lang w:val="ru-RU"/>
        </w:rPr>
        <w:t xml:space="preserve">                          проект</w:t>
      </w:r>
    </w:p>
    <w:p w:rsidR="00901AE8" w:rsidRPr="00901AE8" w:rsidRDefault="00901AE8" w:rsidP="00BD59AD">
      <w:pPr>
        <w:shd w:val="clear" w:color="auto" w:fill="FFFFFF"/>
        <w:spacing w:before="180" w:after="180"/>
        <w:jc w:val="center"/>
        <w:rPr>
          <w:rFonts w:ascii="Arial" w:eastAsia="Times New Roman" w:hAnsi="Arial" w:cs="Arial"/>
          <w:color w:val="0F1419"/>
          <w:sz w:val="20"/>
          <w:szCs w:val="20"/>
          <w:lang w:val="ru-RU" w:eastAsia="ru-RU" w:bidi="ar-SA"/>
        </w:rPr>
      </w:pPr>
    </w:p>
    <w:p w:rsidR="00901AE8" w:rsidRPr="00901AE8" w:rsidRDefault="00901AE8" w:rsidP="00901AE8">
      <w:pPr>
        <w:shd w:val="clear" w:color="auto" w:fill="FFFFFF"/>
        <w:rPr>
          <w:rFonts w:ascii="Times New Roman" w:eastAsia="Times New Roman" w:hAnsi="Times New Roman"/>
          <w:color w:val="0F1419"/>
          <w:sz w:val="28"/>
          <w:szCs w:val="28"/>
          <w:lang w:val="ru-RU" w:eastAsia="ru-RU" w:bidi="ar-SA"/>
        </w:rPr>
      </w:pPr>
      <w:r w:rsidRPr="00901AE8">
        <w:rPr>
          <w:rFonts w:ascii="Times New Roman" w:eastAsia="Times New Roman" w:hAnsi="Times New Roman"/>
          <w:color w:val="000000"/>
          <w:sz w:val="28"/>
          <w:szCs w:val="28"/>
          <w:lang w:val="ru-RU" w:eastAsia="ru-RU" w:bidi="ar-SA"/>
        </w:rPr>
        <w:t>Об утверждении Регламента</w:t>
      </w:r>
    </w:p>
    <w:p w:rsidR="00901AE8" w:rsidRPr="00901AE8" w:rsidRDefault="00CB1236" w:rsidP="00901AE8">
      <w:pPr>
        <w:shd w:val="clear" w:color="auto" w:fill="FFFFFF"/>
        <w:rPr>
          <w:rFonts w:ascii="Times New Roman" w:eastAsia="Times New Roman" w:hAnsi="Times New Roman"/>
          <w:color w:val="0F1419"/>
          <w:sz w:val="28"/>
          <w:szCs w:val="28"/>
          <w:lang w:val="ru-RU" w:eastAsia="ru-RU" w:bidi="ar-SA"/>
        </w:rPr>
      </w:pPr>
      <w:r>
        <w:rPr>
          <w:rFonts w:ascii="Times New Roman" w:eastAsia="Times New Roman" w:hAnsi="Times New Roman"/>
          <w:color w:val="0F1419"/>
          <w:sz w:val="28"/>
          <w:szCs w:val="28"/>
          <w:lang w:val="ru-RU" w:eastAsia="ru-RU" w:bidi="ar-SA"/>
        </w:rPr>
        <w:t>М</w:t>
      </w:r>
      <w:r w:rsidR="00901AE8" w:rsidRPr="00901AE8">
        <w:rPr>
          <w:rFonts w:ascii="Times New Roman" w:eastAsia="Times New Roman" w:hAnsi="Times New Roman"/>
          <w:color w:val="0F1419"/>
          <w:sz w:val="28"/>
          <w:szCs w:val="28"/>
          <w:lang w:val="ru-RU" w:eastAsia="ru-RU" w:bidi="ar-SA"/>
        </w:rPr>
        <w:t>олодежного парламента</w:t>
      </w:r>
    </w:p>
    <w:p w:rsidR="00901AE8" w:rsidRPr="00901AE8" w:rsidRDefault="00901AE8" w:rsidP="00901AE8">
      <w:pPr>
        <w:shd w:val="clear" w:color="auto" w:fill="FFFFFF"/>
        <w:rPr>
          <w:rFonts w:ascii="Times New Roman" w:eastAsia="Times New Roman" w:hAnsi="Times New Roman"/>
          <w:color w:val="0F1419"/>
          <w:sz w:val="28"/>
          <w:szCs w:val="28"/>
          <w:lang w:val="ru-RU" w:eastAsia="ru-RU" w:bidi="ar-SA"/>
        </w:rPr>
      </w:pPr>
      <w:r w:rsidRPr="00901AE8">
        <w:rPr>
          <w:rFonts w:ascii="Times New Roman" w:eastAsia="Times New Roman" w:hAnsi="Times New Roman"/>
          <w:color w:val="0F1419"/>
          <w:sz w:val="28"/>
          <w:szCs w:val="28"/>
          <w:lang w:val="ru-RU" w:eastAsia="ru-RU" w:bidi="ar-SA"/>
        </w:rPr>
        <w:t xml:space="preserve">при Собрании депутатов </w:t>
      </w:r>
    </w:p>
    <w:p w:rsidR="00901AE8" w:rsidRPr="00901AE8" w:rsidRDefault="00901AE8" w:rsidP="00901AE8">
      <w:pPr>
        <w:shd w:val="clear" w:color="auto" w:fill="FFFFFF"/>
        <w:rPr>
          <w:rFonts w:ascii="Arial" w:eastAsia="Times New Roman" w:hAnsi="Arial" w:cs="Arial"/>
          <w:color w:val="0F1419"/>
          <w:sz w:val="20"/>
          <w:szCs w:val="20"/>
          <w:lang w:val="ru-RU" w:eastAsia="ru-RU" w:bidi="ar-SA"/>
        </w:rPr>
      </w:pPr>
      <w:r w:rsidRPr="00901AE8">
        <w:rPr>
          <w:rFonts w:ascii="Times New Roman" w:eastAsia="Times New Roman" w:hAnsi="Times New Roman"/>
          <w:color w:val="0F1419"/>
          <w:sz w:val="28"/>
          <w:szCs w:val="28"/>
          <w:lang w:val="ru-RU" w:eastAsia="ru-RU" w:bidi="ar-SA"/>
        </w:rPr>
        <w:t>муниципального района</w:t>
      </w:r>
    </w:p>
    <w:p w:rsidR="00901AE8" w:rsidRPr="00901AE8" w:rsidRDefault="00901AE8" w:rsidP="00901AE8">
      <w:pPr>
        <w:shd w:val="clear" w:color="auto" w:fill="FFFFFF"/>
        <w:spacing w:before="180" w:after="180"/>
        <w:rPr>
          <w:rFonts w:ascii="Times New Roman" w:eastAsia="Times New Roman" w:hAnsi="Times New Roman"/>
          <w:color w:val="0F1419"/>
          <w:sz w:val="28"/>
          <w:szCs w:val="28"/>
          <w:lang w:val="ru-RU" w:eastAsia="ru-RU" w:bidi="ar-SA"/>
        </w:rPr>
      </w:pPr>
      <w:r w:rsidRPr="00901AE8">
        <w:rPr>
          <w:rFonts w:ascii="Arial" w:eastAsia="Times New Roman" w:hAnsi="Arial" w:cs="Arial"/>
          <w:color w:val="0F1419"/>
          <w:lang w:val="ru-RU" w:eastAsia="ru-RU" w:bidi="ar-SA"/>
        </w:rPr>
        <w:t> </w:t>
      </w:r>
      <w:r w:rsidRPr="00901AE8">
        <w:rPr>
          <w:rFonts w:ascii="Arial" w:eastAsia="Times New Roman" w:hAnsi="Arial" w:cs="Arial"/>
          <w:color w:val="000000"/>
          <w:spacing w:val="3"/>
          <w:lang w:val="ru-RU" w:eastAsia="ru-RU" w:bidi="ar-SA"/>
        </w:rPr>
        <w:t> </w:t>
      </w:r>
    </w:p>
    <w:p w:rsidR="00901AE8" w:rsidRDefault="00CB1236" w:rsidP="00901AE8">
      <w:pPr>
        <w:shd w:val="clear" w:color="auto" w:fill="FFFFFF"/>
        <w:spacing w:before="180" w:after="180"/>
        <w:ind w:firstLine="652"/>
        <w:jc w:val="both"/>
        <w:rPr>
          <w:rFonts w:ascii="Times New Roman" w:eastAsia="Times New Roman" w:hAnsi="Times New Roman"/>
          <w:color w:val="000000"/>
          <w:sz w:val="28"/>
          <w:szCs w:val="28"/>
          <w:lang w:val="ru-RU" w:eastAsia="ru-RU" w:bidi="ar-SA"/>
        </w:rPr>
      </w:pPr>
      <w:r>
        <w:rPr>
          <w:rFonts w:ascii="Times New Roman" w:eastAsia="Times New Roman" w:hAnsi="Times New Roman"/>
          <w:color w:val="0F1419"/>
          <w:sz w:val="28"/>
          <w:szCs w:val="28"/>
          <w:lang w:val="ru-RU" w:eastAsia="ru-RU" w:bidi="ar-SA"/>
        </w:rPr>
        <w:t>В соответствии с Федеральным Законом</w:t>
      </w:r>
      <w:r w:rsidR="00901AE8" w:rsidRPr="00901AE8">
        <w:rPr>
          <w:rFonts w:ascii="Times New Roman" w:eastAsia="Times New Roman" w:hAnsi="Times New Roman"/>
          <w:color w:val="0F1419"/>
          <w:sz w:val="28"/>
          <w:szCs w:val="28"/>
          <w:lang w:val="ru-RU" w:eastAsia="ru-RU" w:bidi="ar-SA"/>
        </w:rPr>
        <w:t xml:space="preserve"> от 06.10.2003 №131-ФЗ «Об общих принципах организации местного самоуправления в Российской Федерации», Уставом муниципального образования «Хасавюртовский район»</w:t>
      </w:r>
      <w:r w:rsidR="00901AE8">
        <w:rPr>
          <w:rFonts w:ascii="Times New Roman" w:eastAsia="Times New Roman" w:hAnsi="Times New Roman"/>
          <w:color w:val="0F1419"/>
          <w:sz w:val="28"/>
          <w:szCs w:val="28"/>
          <w:lang w:val="ru-RU" w:eastAsia="ru-RU" w:bidi="ar-SA"/>
        </w:rPr>
        <w:t>,</w:t>
      </w:r>
      <w:r w:rsidR="00901AE8" w:rsidRPr="00901AE8">
        <w:rPr>
          <w:rFonts w:ascii="Times New Roman" w:eastAsia="Times New Roman" w:hAnsi="Times New Roman"/>
          <w:color w:val="000000"/>
          <w:sz w:val="28"/>
          <w:szCs w:val="28"/>
          <w:lang w:val="ru-RU" w:eastAsia="ru-RU" w:bidi="ar-SA"/>
        </w:rPr>
        <w:t xml:space="preserve"> </w:t>
      </w:r>
    </w:p>
    <w:p w:rsidR="00901AE8" w:rsidRPr="00CB1236" w:rsidRDefault="00901AE8" w:rsidP="00901AE8">
      <w:pPr>
        <w:shd w:val="clear" w:color="auto" w:fill="FFFFFF"/>
        <w:spacing w:before="180" w:after="180"/>
        <w:ind w:firstLine="652"/>
        <w:jc w:val="center"/>
        <w:rPr>
          <w:rFonts w:ascii="Arial" w:eastAsia="Times New Roman" w:hAnsi="Arial" w:cs="Arial"/>
          <w:b/>
          <w:color w:val="0F1419"/>
          <w:sz w:val="20"/>
          <w:szCs w:val="20"/>
          <w:lang w:val="ru-RU" w:eastAsia="ru-RU" w:bidi="ar-SA"/>
        </w:rPr>
      </w:pPr>
      <w:r w:rsidRPr="00CB1236">
        <w:rPr>
          <w:rFonts w:ascii="Times New Roman" w:eastAsia="Times New Roman" w:hAnsi="Times New Roman"/>
          <w:b/>
          <w:color w:val="000000"/>
          <w:sz w:val="28"/>
          <w:szCs w:val="28"/>
          <w:lang w:val="ru-RU" w:eastAsia="ru-RU" w:bidi="ar-SA"/>
        </w:rPr>
        <w:t>Собрание депутатов муниципального района</w:t>
      </w:r>
    </w:p>
    <w:p w:rsidR="00901AE8" w:rsidRPr="00901AE8" w:rsidRDefault="00901AE8" w:rsidP="00901AE8">
      <w:pPr>
        <w:shd w:val="clear" w:color="auto" w:fill="FFFFFF"/>
        <w:spacing w:before="180" w:after="180"/>
        <w:ind w:firstLine="652"/>
        <w:jc w:val="center"/>
        <w:rPr>
          <w:rFonts w:ascii="Arial" w:eastAsia="Times New Roman" w:hAnsi="Arial" w:cs="Arial"/>
          <w:color w:val="0F1419"/>
          <w:sz w:val="20"/>
          <w:szCs w:val="20"/>
          <w:lang w:val="ru-RU" w:eastAsia="ru-RU" w:bidi="ar-SA"/>
        </w:rPr>
      </w:pPr>
      <w:r w:rsidRPr="00901AE8">
        <w:rPr>
          <w:rFonts w:ascii="Times New Roman" w:eastAsia="Times New Roman" w:hAnsi="Times New Roman"/>
          <w:b/>
          <w:color w:val="000000"/>
          <w:lang w:val="ru-RU" w:eastAsia="ru-RU" w:bidi="ar-SA"/>
        </w:rPr>
        <w:t>РЕШИЛО:</w:t>
      </w:r>
    </w:p>
    <w:p w:rsidR="00901AE8" w:rsidRPr="00901AE8" w:rsidRDefault="00901AE8" w:rsidP="00050D11">
      <w:pPr>
        <w:shd w:val="clear" w:color="auto" w:fill="FFFFFF"/>
        <w:jc w:val="both"/>
        <w:rPr>
          <w:rFonts w:ascii="Times New Roman" w:eastAsia="Times New Roman" w:hAnsi="Times New Roman"/>
          <w:color w:val="0F1419"/>
          <w:sz w:val="28"/>
          <w:szCs w:val="28"/>
          <w:lang w:val="ru-RU" w:eastAsia="ru-RU" w:bidi="ar-SA"/>
        </w:rPr>
      </w:pPr>
      <w:r w:rsidRPr="00901AE8">
        <w:rPr>
          <w:rFonts w:ascii="Arial" w:eastAsia="Times New Roman" w:hAnsi="Arial" w:cs="Arial"/>
          <w:color w:val="000000"/>
          <w:spacing w:val="-1"/>
          <w:lang w:val="ru-RU" w:eastAsia="ru-RU" w:bidi="ar-SA"/>
        </w:rPr>
        <w:t> </w:t>
      </w:r>
      <w:r w:rsidRPr="00901AE8">
        <w:rPr>
          <w:rFonts w:ascii="Times New Roman" w:eastAsia="Times New Roman" w:hAnsi="Times New Roman"/>
          <w:color w:val="000000"/>
          <w:spacing w:val="-1"/>
          <w:sz w:val="28"/>
          <w:szCs w:val="28"/>
          <w:lang w:val="ru-RU" w:eastAsia="ru-RU" w:bidi="ar-SA"/>
        </w:rPr>
        <w:t>1. </w:t>
      </w:r>
      <w:r w:rsidRPr="00901AE8">
        <w:rPr>
          <w:rFonts w:ascii="Times New Roman" w:eastAsia="Times New Roman" w:hAnsi="Times New Roman"/>
          <w:color w:val="000000"/>
          <w:sz w:val="28"/>
          <w:szCs w:val="28"/>
          <w:lang w:val="ru-RU" w:eastAsia="ru-RU" w:bidi="ar-SA"/>
        </w:rPr>
        <w:t>Утвердить Регламент</w:t>
      </w:r>
      <w:r w:rsidR="00CB1236">
        <w:rPr>
          <w:rFonts w:ascii="Times New Roman" w:eastAsia="Times New Roman" w:hAnsi="Times New Roman"/>
          <w:color w:val="0F1419"/>
          <w:sz w:val="28"/>
          <w:szCs w:val="28"/>
          <w:lang w:val="ru-RU" w:eastAsia="ru-RU" w:bidi="ar-SA"/>
        </w:rPr>
        <w:t>  М</w:t>
      </w:r>
      <w:r w:rsidRPr="00901AE8">
        <w:rPr>
          <w:rFonts w:ascii="Times New Roman" w:eastAsia="Times New Roman" w:hAnsi="Times New Roman"/>
          <w:color w:val="0F1419"/>
          <w:sz w:val="28"/>
          <w:szCs w:val="28"/>
          <w:lang w:val="ru-RU" w:eastAsia="ru-RU" w:bidi="ar-SA"/>
        </w:rPr>
        <w:t xml:space="preserve">олодежного парламента при Собрании депутатов </w:t>
      </w:r>
    </w:p>
    <w:p w:rsidR="00901AE8" w:rsidRPr="00901AE8" w:rsidRDefault="00901AE8" w:rsidP="00050D11">
      <w:pPr>
        <w:shd w:val="clear" w:color="auto" w:fill="FFFFFF"/>
        <w:jc w:val="both"/>
        <w:rPr>
          <w:rFonts w:ascii="Times New Roman" w:eastAsia="Times New Roman" w:hAnsi="Times New Roman"/>
          <w:color w:val="0F1419"/>
          <w:sz w:val="28"/>
          <w:szCs w:val="28"/>
          <w:lang w:val="ru-RU" w:eastAsia="ru-RU" w:bidi="ar-SA"/>
        </w:rPr>
      </w:pPr>
      <w:r w:rsidRPr="00901AE8">
        <w:rPr>
          <w:rFonts w:ascii="Times New Roman" w:eastAsia="Times New Roman" w:hAnsi="Times New Roman"/>
          <w:color w:val="0F1419"/>
          <w:sz w:val="28"/>
          <w:szCs w:val="28"/>
          <w:lang w:val="ru-RU" w:eastAsia="ru-RU" w:bidi="ar-SA"/>
        </w:rPr>
        <w:t>муниципального района</w:t>
      </w:r>
      <w:r>
        <w:rPr>
          <w:rFonts w:ascii="Times New Roman" w:eastAsia="Times New Roman" w:hAnsi="Times New Roman"/>
          <w:color w:val="0F1419"/>
          <w:sz w:val="28"/>
          <w:szCs w:val="28"/>
          <w:lang w:val="ru-RU" w:eastAsia="ru-RU" w:bidi="ar-SA"/>
        </w:rPr>
        <w:t xml:space="preserve"> </w:t>
      </w:r>
      <w:r w:rsidRPr="00901AE8">
        <w:rPr>
          <w:rFonts w:ascii="Times New Roman" w:eastAsia="Times New Roman" w:hAnsi="Times New Roman"/>
          <w:color w:val="0F1419"/>
          <w:sz w:val="28"/>
          <w:szCs w:val="28"/>
          <w:lang w:val="ru-RU" w:eastAsia="ru-RU" w:bidi="ar-SA"/>
        </w:rPr>
        <w:t>согласно приложению к настоящему решению</w:t>
      </w:r>
      <w:r w:rsidRPr="00901AE8">
        <w:rPr>
          <w:rFonts w:ascii="Times New Roman" w:eastAsia="Times New Roman" w:hAnsi="Times New Roman"/>
          <w:color w:val="000000"/>
          <w:sz w:val="28"/>
          <w:szCs w:val="28"/>
          <w:lang w:val="ru-RU" w:eastAsia="ru-RU" w:bidi="ar-SA"/>
        </w:rPr>
        <w:t>.</w:t>
      </w:r>
    </w:p>
    <w:p w:rsidR="00901AE8" w:rsidRDefault="00901AE8" w:rsidP="00050D11">
      <w:pPr>
        <w:shd w:val="clear" w:color="auto" w:fill="FFFFFF"/>
        <w:spacing w:before="180" w:after="180"/>
        <w:jc w:val="both"/>
        <w:rPr>
          <w:rFonts w:ascii="Times New Roman" w:eastAsia="Times New Roman" w:hAnsi="Times New Roman"/>
          <w:color w:val="000000"/>
          <w:sz w:val="28"/>
          <w:szCs w:val="28"/>
          <w:lang w:val="ru-RU" w:eastAsia="ru-RU" w:bidi="ar-SA"/>
        </w:rPr>
      </w:pPr>
      <w:r w:rsidRPr="00901AE8">
        <w:rPr>
          <w:rFonts w:ascii="Times New Roman" w:eastAsia="Times New Roman" w:hAnsi="Times New Roman"/>
          <w:color w:val="000000"/>
          <w:spacing w:val="6"/>
          <w:sz w:val="28"/>
          <w:szCs w:val="28"/>
          <w:lang w:val="ru-RU" w:eastAsia="ru-RU" w:bidi="ar-SA"/>
        </w:rPr>
        <w:t>2. </w:t>
      </w:r>
      <w:r>
        <w:rPr>
          <w:rFonts w:ascii="Times New Roman" w:eastAsia="Times New Roman" w:hAnsi="Times New Roman"/>
          <w:color w:val="000000"/>
          <w:sz w:val="28"/>
          <w:szCs w:val="28"/>
          <w:lang w:val="ru-RU" w:eastAsia="ru-RU" w:bidi="ar-SA"/>
        </w:rPr>
        <w:t>Настоящее Р</w:t>
      </w:r>
      <w:r w:rsidRPr="00901AE8">
        <w:rPr>
          <w:rFonts w:ascii="Times New Roman" w:eastAsia="Times New Roman" w:hAnsi="Times New Roman"/>
          <w:color w:val="000000"/>
          <w:sz w:val="28"/>
          <w:szCs w:val="28"/>
          <w:lang w:val="ru-RU" w:eastAsia="ru-RU" w:bidi="ar-SA"/>
        </w:rPr>
        <w:t>ешение вступает в силу с момента его подписания.</w:t>
      </w:r>
    </w:p>
    <w:p w:rsidR="00050D11" w:rsidRPr="00901AE8" w:rsidRDefault="00050D11" w:rsidP="00050D11">
      <w:pPr>
        <w:shd w:val="clear" w:color="auto" w:fill="FFFFFF"/>
        <w:spacing w:before="180" w:after="180"/>
        <w:jc w:val="both"/>
        <w:rPr>
          <w:rFonts w:ascii="Times New Roman" w:eastAsia="Times New Roman" w:hAnsi="Times New Roman"/>
          <w:color w:val="0F1419"/>
          <w:sz w:val="28"/>
          <w:szCs w:val="28"/>
          <w:lang w:val="ru-RU" w:eastAsia="ru-RU" w:bidi="ar-SA"/>
        </w:rPr>
      </w:pPr>
    </w:p>
    <w:p w:rsidR="00824585" w:rsidRPr="00115289" w:rsidRDefault="00824585" w:rsidP="00824585">
      <w:pPr>
        <w:rPr>
          <w:rFonts w:ascii="Times New Roman" w:hAnsi="Times New Roman"/>
          <w:b/>
          <w:sz w:val="28"/>
          <w:szCs w:val="28"/>
          <w:lang w:val="ru-RU"/>
        </w:rPr>
      </w:pPr>
      <w:r w:rsidRPr="00115289">
        <w:rPr>
          <w:rFonts w:ascii="Times New Roman" w:hAnsi="Times New Roman"/>
          <w:b/>
          <w:sz w:val="28"/>
          <w:szCs w:val="28"/>
          <w:lang w:val="ru-RU"/>
        </w:rPr>
        <w:t xml:space="preserve">Председатель                                                                              </w:t>
      </w:r>
      <w:r>
        <w:rPr>
          <w:rFonts w:ascii="Times New Roman" w:hAnsi="Times New Roman"/>
          <w:b/>
          <w:sz w:val="28"/>
          <w:szCs w:val="28"/>
          <w:lang w:val="ru-RU"/>
        </w:rPr>
        <w:t xml:space="preserve">   </w:t>
      </w:r>
      <w:r w:rsidRPr="00115289">
        <w:rPr>
          <w:rFonts w:ascii="Times New Roman" w:hAnsi="Times New Roman"/>
          <w:b/>
          <w:sz w:val="28"/>
          <w:szCs w:val="28"/>
          <w:lang w:val="ru-RU"/>
        </w:rPr>
        <w:t>Глава</w:t>
      </w:r>
    </w:p>
    <w:p w:rsidR="00824585" w:rsidRPr="00115289" w:rsidRDefault="00824585" w:rsidP="00824585">
      <w:pPr>
        <w:rPr>
          <w:rFonts w:ascii="Times New Roman" w:hAnsi="Times New Roman"/>
          <w:b/>
          <w:sz w:val="28"/>
          <w:szCs w:val="28"/>
          <w:lang w:val="ru-RU"/>
        </w:rPr>
      </w:pPr>
      <w:r w:rsidRPr="00115289">
        <w:rPr>
          <w:rFonts w:ascii="Times New Roman" w:hAnsi="Times New Roman"/>
          <w:b/>
          <w:sz w:val="28"/>
          <w:szCs w:val="28"/>
          <w:lang w:val="ru-RU"/>
        </w:rPr>
        <w:t xml:space="preserve">Собрания депутатов                                  </w:t>
      </w:r>
      <w:r>
        <w:rPr>
          <w:rFonts w:ascii="Times New Roman" w:hAnsi="Times New Roman"/>
          <w:b/>
          <w:sz w:val="28"/>
          <w:szCs w:val="28"/>
          <w:lang w:val="ru-RU"/>
        </w:rPr>
        <w:t xml:space="preserve">           </w:t>
      </w:r>
      <w:r w:rsidRPr="00115289">
        <w:rPr>
          <w:rFonts w:ascii="Times New Roman" w:hAnsi="Times New Roman"/>
          <w:b/>
          <w:sz w:val="28"/>
          <w:szCs w:val="28"/>
          <w:lang w:val="ru-RU"/>
        </w:rPr>
        <w:t xml:space="preserve"> </w:t>
      </w:r>
      <w:r>
        <w:rPr>
          <w:rFonts w:ascii="Times New Roman" w:hAnsi="Times New Roman"/>
          <w:b/>
          <w:sz w:val="28"/>
          <w:szCs w:val="28"/>
          <w:lang w:val="ru-RU"/>
        </w:rPr>
        <w:t xml:space="preserve">     </w:t>
      </w:r>
      <w:r w:rsidRPr="00115289">
        <w:rPr>
          <w:rFonts w:ascii="Times New Roman" w:hAnsi="Times New Roman"/>
          <w:b/>
          <w:sz w:val="28"/>
          <w:szCs w:val="28"/>
          <w:lang w:val="ru-RU"/>
        </w:rPr>
        <w:t xml:space="preserve"> муниципального района </w:t>
      </w:r>
    </w:p>
    <w:p w:rsidR="00824585" w:rsidRPr="00115289" w:rsidRDefault="00824585" w:rsidP="00824585">
      <w:pPr>
        <w:rPr>
          <w:rFonts w:ascii="Times New Roman" w:hAnsi="Times New Roman"/>
          <w:lang w:val="ru-RU"/>
        </w:rPr>
      </w:pPr>
      <w:r w:rsidRPr="00115289">
        <w:rPr>
          <w:rFonts w:ascii="Times New Roman" w:hAnsi="Times New Roman"/>
          <w:b/>
          <w:sz w:val="28"/>
          <w:szCs w:val="28"/>
          <w:lang w:val="ru-RU"/>
        </w:rPr>
        <w:t xml:space="preserve">                              М. Лабазанов                                                    </w:t>
      </w:r>
      <w:r>
        <w:rPr>
          <w:rFonts w:ascii="Times New Roman" w:hAnsi="Times New Roman"/>
          <w:b/>
          <w:sz w:val="28"/>
          <w:szCs w:val="28"/>
          <w:lang w:val="ru-RU"/>
        </w:rPr>
        <w:t xml:space="preserve">  </w:t>
      </w:r>
      <w:r w:rsidRPr="00115289">
        <w:rPr>
          <w:rFonts w:ascii="Times New Roman" w:hAnsi="Times New Roman"/>
          <w:b/>
          <w:sz w:val="28"/>
          <w:szCs w:val="28"/>
          <w:lang w:val="ru-RU"/>
        </w:rPr>
        <w:t xml:space="preserve">  А. Алибеков</w:t>
      </w:r>
    </w:p>
    <w:p w:rsidR="00901AE8" w:rsidRPr="00901AE8" w:rsidRDefault="00901AE8" w:rsidP="00901AE8">
      <w:pPr>
        <w:shd w:val="clear" w:color="auto" w:fill="FFFFFF"/>
        <w:spacing w:before="180" w:after="180"/>
        <w:ind w:firstLine="652"/>
        <w:jc w:val="both"/>
        <w:rPr>
          <w:rFonts w:ascii="Arial" w:eastAsia="Times New Roman" w:hAnsi="Arial" w:cs="Arial"/>
          <w:color w:val="0F1419"/>
          <w:sz w:val="20"/>
          <w:szCs w:val="20"/>
          <w:lang w:val="ru-RU" w:eastAsia="ru-RU" w:bidi="ar-SA"/>
        </w:rPr>
      </w:pPr>
      <w:r w:rsidRPr="00901AE8">
        <w:rPr>
          <w:rFonts w:ascii="Arial" w:eastAsia="Times New Roman" w:hAnsi="Arial" w:cs="Arial"/>
          <w:color w:val="0F1419"/>
          <w:lang w:val="ru-RU" w:eastAsia="ru-RU" w:bidi="ar-SA"/>
        </w:rPr>
        <w:t> </w:t>
      </w:r>
    </w:p>
    <w:p w:rsidR="00343E6B" w:rsidRPr="00343E6B" w:rsidRDefault="00343E6B" w:rsidP="00343E6B">
      <w:pPr>
        <w:jc w:val="right"/>
        <w:outlineLvl w:val="0"/>
        <w:rPr>
          <w:rFonts w:ascii="Times New Roman" w:hAnsi="Times New Roman"/>
          <w:b/>
          <w:lang w:val="ru-RU"/>
        </w:rPr>
      </w:pPr>
      <w:r w:rsidRPr="00343E6B">
        <w:rPr>
          <w:rFonts w:ascii="Times New Roman" w:hAnsi="Times New Roman"/>
          <w:sz w:val="28"/>
          <w:szCs w:val="28"/>
          <w:lang w:val="ru-RU"/>
        </w:rPr>
        <w:lastRenderedPageBreak/>
        <w:t xml:space="preserve">    </w:t>
      </w:r>
      <w:proofErr w:type="gramStart"/>
      <w:r w:rsidRPr="00343E6B">
        <w:rPr>
          <w:rFonts w:ascii="Times New Roman" w:hAnsi="Times New Roman"/>
          <w:b/>
          <w:lang w:val="ru-RU"/>
        </w:rPr>
        <w:t>Принят</w:t>
      </w:r>
      <w:proofErr w:type="gramEnd"/>
      <w:r w:rsidRPr="00343E6B">
        <w:rPr>
          <w:rFonts w:ascii="Times New Roman" w:hAnsi="Times New Roman"/>
          <w:b/>
          <w:lang w:val="ru-RU"/>
        </w:rPr>
        <w:t xml:space="preserve">                                                                                                                                                                     </w:t>
      </w:r>
    </w:p>
    <w:p w:rsidR="00343E6B" w:rsidRPr="00343E6B" w:rsidRDefault="00343E6B" w:rsidP="00343E6B">
      <w:pPr>
        <w:jc w:val="right"/>
        <w:outlineLvl w:val="0"/>
        <w:rPr>
          <w:rFonts w:ascii="Times New Roman" w:hAnsi="Times New Roman"/>
          <w:b/>
          <w:lang w:val="ru-RU"/>
        </w:rPr>
      </w:pPr>
      <w:r w:rsidRPr="00343E6B">
        <w:rPr>
          <w:rFonts w:ascii="Times New Roman" w:hAnsi="Times New Roman"/>
          <w:b/>
          <w:lang w:val="ru-RU"/>
        </w:rPr>
        <w:t xml:space="preserve">                                                                                   Решением Собрания депутатов</w:t>
      </w:r>
    </w:p>
    <w:p w:rsidR="00343E6B" w:rsidRPr="00343E6B" w:rsidRDefault="00343E6B" w:rsidP="00343E6B">
      <w:pPr>
        <w:jc w:val="right"/>
        <w:rPr>
          <w:rFonts w:ascii="Times New Roman" w:hAnsi="Times New Roman"/>
          <w:b/>
          <w:lang w:val="ru-RU"/>
        </w:rPr>
      </w:pPr>
      <w:r w:rsidRPr="00343E6B">
        <w:rPr>
          <w:rFonts w:ascii="Times New Roman" w:hAnsi="Times New Roman"/>
          <w:b/>
          <w:lang w:val="ru-RU"/>
        </w:rPr>
        <w:t xml:space="preserve">муниципального района </w:t>
      </w:r>
    </w:p>
    <w:p w:rsidR="00343E6B" w:rsidRPr="00343E6B" w:rsidRDefault="00343E6B" w:rsidP="00343E6B">
      <w:pPr>
        <w:jc w:val="right"/>
        <w:rPr>
          <w:rFonts w:ascii="Times New Roman" w:hAnsi="Times New Roman"/>
          <w:b/>
          <w:lang w:val="ru-RU"/>
        </w:rPr>
      </w:pPr>
      <w:r w:rsidRPr="00343E6B">
        <w:rPr>
          <w:rFonts w:ascii="Times New Roman" w:hAnsi="Times New Roman"/>
          <w:b/>
          <w:lang w:val="ru-RU"/>
        </w:rPr>
        <w:t xml:space="preserve">                                                                                                      </w:t>
      </w:r>
      <w:r>
        <w:rPr>
          <w:rFonts w:ascii="Times New Roman" w:hAnsi="Times New Roman"/>
          <w:b/>
          <w:lang w:val="ru-RU"/>
        </w:rPr>
        <w:t>25 апреля   2024</w:t>
      </w:r>
      <w:r w:rsidRPr="00343E6B">
        <w:rPr>
          <w:rFonts w:ascii="Times New Roman" w:hAnsi="Times New Roman"/>
          <w:b/>
          <w:lang w:val="ru-RU"/>
        </w:rPr>
        <w:t xml:space="preserve"> года </w:t>
      </w:r>
    </w:p>
    <w:p w:rsidR="00343E6B" w:rsidRPr="00343E6B" w:rsidRDefault="00343E6B" w:rsidP="00343E6B">
      <w:pPr>
        <w:jc w:val="right"/>
        <w:rPr>
          <w:rFonts w:ascii="Times New Roman" w:hAnsi="Times New Roman"/>
          <w:b/>
          <w:lang w:val="ru-RU"/>
        </w:rPr>
      </w:pPr>
      <w:r>
        <w:rPr>
          <w:rFonts w:ascii="Times New Roman" w:hAnsi="Times New Roman"/>
          <w:b/>
          <w:lang w:val="ru-RU"/>
        </w:rPr>
        <w:t>№ 33/2</w:t>
      </w:r>
      <w:r w:rsidRPr="00581D88">
        <w:rPr>
          <w:rFonts w:ascii="Times New Roman" w:hAnsi="Times New Roman"/>
          <w:b/>
          <w:lang w:val="ru-RU"/>
        </w:rPr>
        <w:t xml:space="preserve"> – СД                                                                                                                                                              </w:t>
      </w:r>
    </w:p>
    <w:p w:rsidR="00343E6B" w:rsidRDefault="00343E6B" w:rsidP="00901AE8">
      <w:pPr>
        <w:spacing w:before="120" w:after="225" w:line="450" w:lineRule="atLeast"/>
        <w:jc w:val="center"/>
        <w:outlineLvl w:val="0"/>
        <w:rPr>
          <w:rFonts w:ascii="Times New Roman" w:eastAsia="Times New Roman" w:hAnsi="Times New Roman"/>
          <w:b/>
          <w:color w:val="415071"/>
          <w:kern w:val="36"/>
          <w:sz w:val="28"/>
          <w:szCs w:val="28"/>
          <w:lang w:val="ru-RU" w:eastAsia="ru-RU" w:bidi="ar-SA"/>
        </w:rPr>
      </w:pPr>
    </w:p>
    <w:p w:rsidR="00901AE8" w:rsidRPr="00050D11" w:rsidRDefault="00901AE8" w:rsidP="00343E6B">
      <w:pPr>
        <w:spacing w:line="450" w:lineRule="atLeast"/>
        <w:jc w:val="center"/>
        <w:outlineLvl w:val="0"/>
        <w:rPr>
          <w:rFonts w:ascii="Times New Roman" w:eastAsia="Times New Roman" w:hAnsi="Times New Roman"/>
          <w:b/>
          <w:color w:val="415071"/>
          <w:kern w:val="36"/>
          <w:sz w:val="28"/>
          <w:szCs w:val="28"/>
          <w:lang w:val="ru-RU" w:eastAsia="ru-RU" w:bidi="ar-SA"/>
        </w:rPr>
      </w:pPr>
      <w:r w:rsidRPr="00050D11">
        <w:rPr>
          <w:rFonts w:ascii="Times New Roman" w:eastAsia="Times New Roman" w:hAnsi="Times New Roman"/>
          <w:b/>
          <w:color w:val="415071"/>
          <w:kern w:val="36"/>
          <w:sz w:val="28"/>
          <w:szCs w:val="28"/>
          <w:lang w:val="ru-RU" w:eastAsia="ru-RU" w:bidi="ar-SA"/>
        </w:rPr>
        <w:t>РЕГЛАМЕНТ</w:t>
      </w:r>
    </w:p>
    <w:p w:rsidR="00901AE8" w:rsidRPr="00050D11" w:rsidRDefault="00901AE8" w:rsidP="00343E6B">
      <w:pPr>
        <w:spacing w:line="450" w:lineRule="atLeast"/>
        <w:jc w:val="center"/>
        <w:outlineLvl w:val="0"/>
        <w:rPr>
          <w:rFonts w:ascii="Times New Roman" w:eastAsia="Times New Roman" w:hAnsi="Times New Roman"/>
          <w:color w:val="415071"/>
          <w:kern w:val="36"/>
          <w:sz w:val="28"/>
          <w:szCs w:val="28"/>
          <w:lang w:val="ru-RU" w:eastAsia="ru-RU" w:bidi="ar-SA"/>
        </w:rPr>
      </w:pPr>
      <w:r w:rsidRPr="00050D11">
        <w:rPr>
          <w:rFonts w:ascii="Times New Roman" w:eastAsia="Times New Roman" w:hAnsi="Times New Roman"/>
          <w:b/>
          <w:color w:val="415071"/>
          <w:kern w:val="36"/>
          <w:sz w:val="28"/>
          <w:szCs w:val="28"/>
          <w:lang w:val="ru-RU" w:eastAsia="ru-RU" w:bidi="ar-SA"/>
        </w:rPr>
        <w:t>МОЛОДЕЖНОГО ПАРЛАМЕНТА ПРИ СОБРАНИИ ДЕПУТАТОВ МУНИЦИПАЛЬНОГО</w:t>
      </w:r>
      <w:r w:rsidRPr="00050D11">
        <w:rPr>
          <w:rFonts w:ascii="Times New Roman" w:eastAsia="Times New Roman" w:hAnsi="Times New Roman"/>
          <w:color w:val="415071"/>
          <w:kern w:val="36"/>
          <w:sz w:val="28"/>
          <w:szCs w:val="28"/>
          <w:lang w:val="ru-RU" w:eastAsia="ru-RU" w:bidi="ar-SA"/>
        </w:rPr>
        <w:t xml:space="preserve"> </w:t>
      </w:r>
      <w:r w:rsidRPr="00050D11">
        <w:rPr>
          <w:rFonts w:ascii="Times New Roman" w:eastAsia="Times New Roman" w:hAnsi="Times New Roman"/>
          <w:b/>
          <w:color w:val="415071"/>
          <w:kern w:val="36"/>
          <w:sz w:val="28"/>
          <w:szCs w:val="28"/>
          <w:lang w:val="ru-RU" w:eastAsia="ru-RU" w:bidi="ar-SA"/>
        </w:rPr>
        <w:t>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A25C3D">
        <w:rPr>
          <w:rFonts w:ascii="Arial" w:eastAsia="Times New Roman" w:hAnsi="Arial" w:cs="Arial"/>
          <w:color w:val="000000"/>
          <w:lang w:val="ru-RU" w:eastAsia="ru-RU" w:bidi="ar-SA"/>
        </w:rPr>
        <w:br/>
      </w:r>
      <w:r w:rsidRPr="00611569">
        <w:rPr>
          <w:rFonts w:ascii="Times New Roman" w:eastAsia="Times New Roman" w:hAnsi="Times New Roman"/>
          <w:color w:val="000000"/>
          <w:sz w:val="28"/>
          <w:szCs w:val="28"/>
          <w:lang w:val="ru-RU" w:eastAsia="ru-RU" w:bidi="ar-SA"/>
        </w:rPr>
        <w:t>Настоящий Регламент определяет деятельность членов Молодежного парламента при Собрании депутатов муниципального района (далее – Молодежный парламент), устанавливает основные правила и процедуры его работы, порядок осуществления ими своих полномочий.</w:t>
      </w:r>
    </w:p>
    <w:p w:rsidR="00901AE8" w:rsidRPr="00901AE8" w:rsidRDefault="00901AE8" w:rsidP="00901AE8">
      <w:pPr>
        <w:spacing w:before="150" w:after="150"/>
        <w:jc w:val="center"/>
        <w:rPr>
          <w:rFonts w:ascii="Times New Roman" w:eastAsia="Times New Roman" w:hAnsi="Times New Roman"/>
          <w:b/>
          <w:color w:val="000000"/>
          <w:sz w:val="28"/>
          <w:szCs w:val="28"/>
          <w:lang w:val="ru-RU" w:eastAsia="ru-RU" w:bidi="ar-SA"/>
        </w:rPr>
      </w:pPr>
      <w:r w:rsidRPr="00901AE8">
        <w:rPr>
          <w:rFonts w:ascii="Times New Roman" w:eastAsia="Times New Roman" w:hAnsi="Times New Roman"/>
          <w:b/>
          <w:color w:val="000000"/>
          <w:sz w:val="28"/>
          <w:szCs w:val="28"/>
          <w:lang w:val="ru-RU" w:eastAsia="ru-RU" w:bidi="ar-SA"/>
        </w:rPr>
        <w:t>Глава I. Общие положения</w:t>
      </w:r>
    </w:p>
    <w:p w:rsidR="00901AE8" w:rsidRPr="00901AE8" w:rsidRDefault="00901AE8" w:rsidP="00901AE8">
      <w:pPr>
        <w:spacing w:before="150" w:after="150"/>
        <w:jc w:val="both"/>
        <w:rPr>
          <w:rFonts w:ascii="Times New Roman" w:eastAsia="Times New Roman" w:hAnsi="Times New Roman"/>
          <w:b/>
          <w:color w:val="000000"/>
          <w:sz w:val="28"/>
          <w:szCs w:val="28"/>
          <w:lang w:val="ru-RU" w:eastAsia="ru-RU" w:bidi="ar-SA"/>
        </w:rPr>
      </w:pPr>
      <w:r w:rsidRPr="00901AE8">
        <w:rPr>
          <w:rFonts w:ascii="Times New Roman" w:eastAsia="Times New Roman" w:hAnsi="Times New Roman"/>
          <w:b/>
          <w:color w:val="000000"/>
          <w:sz w:val="28"/>
          <w:szCs w:val="28"/>
          <w:lang w:val="ru-RU" w:eastAsia="ru-RU" w:bidi="ar-SA"/>
        </w:rPr>
        <w:t>Статья 1. Правовая основа деятельности Молодежного парламента </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Деятельность Молодежного парламента основывается на принципах законности, коллективного, свободного, делового обсуждения и решения вопросов, внесенных на его рассмотрение, гласности, ответственности, широком привлечении общественности к участию в работе Молодежного парламента, постоянном учете общественного мнения.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Молодежный парламент в своей деятельности руководствуется Конституцией Российской Федерации, законами и иными нормативными актами Российской Федерации, законами и иными нормативными актами Республики Дагестан, Уставом муниципального образования «Хасавюртовский район», решениями Собрания депутатов муниципального района и муниципальными правовыми актами, в т.ч.  утвержденным Регламентом Молодежного парламента и Положением «О Молодежном парламенте».</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3. Права, обязанности и порядок досрочного прекращения полномочий членов Молодежного парламента определяются Положением «О Молодежном парламенте».</w:t>
      </w:r>
    </w:p>
    <w:p w:rsidR="00901AE8" w:rsidRPr="00901AE8" w:rsidRDefault="00901AE8" w:rsidP="00901AE8">
      <w:pPr>
        <w:spacing w:before="150" w:after="150"/>
        <w:jc w:val="center"/>
        <w:rPr>
          <w:rFonts w:ascii="Times New Roman" w:eastAsia="Times New Roman" w:hAnsi="Times New Roman"/>
          <w:b/>
          <w:color w:val="000000"/>
          <w:sz w:val="28"/>
          <w:szCs w:val="28"/>
          <w:lang w:val="ru-RU" w:eastAsia="ru-RU" w:bidi="ar-SA"/>
        </w:rPr>
      </w:pPr>
      <w:r w:rsidRPr="00901AE8">
        <w:rPr>
          <w:rFonts w:ascii="Times New Roman" w:eastAsia="Times New Roman" w:hAnsi="Times New Roman"/>
          <w:b/>
          <w:color w:val="000000"/>
          <w:sz w:val="28"/>
          <w:szCs w:val="28"/>
          <w:lang w:val="ru-RU" w:eastAsia="ru-RU" w:bidi="ar-SA"/>
        </w:rPr>
        <w:t>Глава II. Структура Молодежного парламента</w:t>
      </w:r>
    </w:p>
    <w:p w:rsidR="00901AE8" w:rsidRPr="00901AE8" w:rsidRDefault="00901AE8" w:rsidP="00901AE8">
      <w:pPr>
        <w:spacing w:before="150" w:after="150"/>
        <w:jc w:val="both"/>
        <w:rPr>
          <w:rFonts w:ascii="Times New Roman" w:eastAsia="Times New Roman" w:hAnsi="Times New Roman"/>
          <w:b/>
          <w:color w:val="000000"/>
          <w:sz w:val="28"/>
          <w:szCs w:val="28"/>
          <w:lang w:val="ru-RU" w:eastAsia="ru-RU" w:bidi="ar-SA"/>
        </w:rPr>
      </w:pPr>
      <w:r w:rsidRPr="00901AE8">
        <w:rPr>
          <w:rFonts w:ascii="Times New Roman" w:eastAsia="Times New Roman" w:hAnsi="Times New Roman"/>
          <w:b/>
          <w:color w:val="000000"/>
          <w:sz w:val="28"/>
          <w:szCs w:val="28"/>
          <w:lang w:val="ru-RU" w:eastAsia="ru-RU" w:bidi="ar-SA"/>
        </w:rPr>
        <w:t>Статья 2. Структура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В структуре Молодежного парламента предусматриваются: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председатель, заместитель председателя и секретарь;</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постоянные комиссии.</w:t>
      </w:r>
    </w:p>
    <w:p w:rsidR="00901AE8" w:rsidRPr="00901AE8" w:rsidRDefault="00901AE8" w:rsidP="00901AE8">
      <w:pPr>
        <w:spacing w:before="150" w:after="150"/>
        <w:jc w:val="both"/>
        <w:rPr>
          <w:rFonts w:ascii="Times New Roman" w:eastAsia="Times New Roman" w:hAnsi="Times New Roman"/>
          <w:b/>
          <w:color w:val="000000"/>
          <w:sz w:val="28"/>
          <w:szCs w:val="28"/>
          <w:lang w:val="ru-RU" w:eastAsia="ru-RU" w:bidi="ar-SA"/>
        </w:rPr>
      </w:pPr>
      <w:r w:rsidRPr="00901AE8">
        <w:rPr>
          <w:rFonts w:ascii="Times New Roman" w:eastAsia="Times New Roman" w:hAnsi="Times New Roman"/>
          <w:b/>
          <w:color w:val="000000"/>
          <w:sz w:val="28"/>
          <w:szCs w:val="28"/>
          <w:lang w:val="ru-RU" w:eastAsia="ru-RU" w:bidi="ar-SA"/>
        </w:rPr>
        <w:lastRenderedPageBreak/>
        <w:t>Статья 3. Председатель и заместитель председателя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1. Деятельностью Молодежного парламента руководит председатель Молодежного парламента, избираемый по представлению Председателя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r w:rsidRPr="00A25C3D">
        <w:rPr>
          <w:rFonts w:ascii="Times New Roman" w:eastAsia="Times New Roman" w:hAnsi="Times New Roman"/>
          <w:color w:val="000000"/>
          <w:lang w:val="ru-RU" w:eastAsia="ru-RU" w:bidi="ar-SA"/>
        </w:rPr>
        <w:t xml:space="preserve"> </w:t>
      </w:r>
      <w:r w:rsidRPr="00611569">
        <w:rPr>
          <w:rFonts w:ascii="Times New Roman" w:eastAsia="Times New Roman" w:hAnsi="Times New Roman"/>
          <w:color w:val="000000"/>
          <w:sz w:val="28"/>
          <w:szCs w:val="28"/>
          <w:lang w:val="ru-RU" w:eastAsia="ru-RU" w:bidi="ar-SA"/>
        </w:rPr>
        <w:t>из состава членов Молодежного Парламента, давший согласие баллотироваться на должность председателя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Председатель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руководит деятельностью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организует и координирует работу Молодежного парламента, постоянных комиссий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созывает заседания Молодежного парламента, организует их подготовку и председательствует на них;</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дает поручения председателям постоянных комиссий по исполнению решений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5) разрабатывает планы работы Молодежного парламента и организует их реализацию в соответствии с целями и задачами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6) формирует и утверждает проект повестки дня заседания Молодежного парламента на основе предложений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7) подписывает решения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8) анализирует и обобщает ход выполнения решений, принимаемых Молодежным парламентом;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9) представляет Молодежный парламент в отношениях с государственными органами, органами местного самоуправления,  Молодежным парламентом при </w:t>
      </w:r>
      <w:r>
        <w:rPr>
          <w:rFonts w:ascii="Times New Roman" w:eastAsia="Times New Roman" w:hAnsi="Times New Roman"/>
          <w:color w:val="000000"/>
          <w:sz w:val="28"/>
          <w:szCs w:val="28"/>
          <w:lang w:val="ru-RU" w:eastAsia="ru-RU" w:bidi="ar-SA"/>
        </w:rPr>
        <w:t>Народном Собрании Республики Дагестан</w:t>
      </w:r>
      <w:r w:rsidRPr="00611569">
        <w:rPr>
          <w:rFonts w:ascii="Times New Roman" w:eastAsia="Times New Roman" w:hAnsi="Times New Roman"/>
          <w:color w:val="000000"/>
          <w:sz w:val="28"/>
          <w:szCs w:val="28"/>
          <w:lang w:val="ru-RU" w:eastAsia="ru-RU" w:bidi="ar-SA"/>
        </w:rPr>
        <w:t>, организациями, общественными объединениями и гражданами;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10) осуществляет </w:t>
      </w:r>
      <w:proofErr w:type="gramStart"/>
      <w:r w:rsidRPr="00611569">
        <w:rPr>
          <w:rFonts w:ascii="Times New Roman" w:eastAsia="Times New Roman" w:hAnsi="Times New Roman"/>
          <w:color w:val="000000"/>
          <w:sz w:val="28"/>
          <w:szCs w:val="28"/>
          <w:lang w:val="ru-RU" w:eastAsia="ru-RU" w:bidi="ar-SA"/>
        </w:rPr>
        <w:t>контроль за</w:t>
      </w:r>
      <w:proofErr w:type="gramEnd"/>
      <w:r w:rsidRPr="00611569">
        <w:rPr>
          <w:rFonts w:ascii="Times New Roman" w:eastAsia="Times New Roman" w:hAnsi="Times New Roman"/>
          <w:color w:val="000000"/>
          <w:sz w:val="28"/>
          <w:szCs w:val="28"/>
          <w:lang w:val="ru-RU" w:eastAsia="ru-RU" w:bidi="ar-SA"/>
        </w:rPr>
        <w:t xml:space="preserve"> выполнением решений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11) организует текущую деятельность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12) не реже чем 1 раз в год информирует </w:t>
      </w:r>
      <w:r>
        <w:rPr>
          <w:rFonts w:ascii="Times New Roman" w:eastAsia="Times New Roman" w:hAnsi="Times New Roman"/>
          <w:color w:val="000000"/>
          <w:sz w:val="28"/>
          <w:szCs w:val="28"/>
          <w:lang w:val="ru-RU" w:eastAsia="ru-RU" w:bidi="ar-SA"/>
        </w:rPr>
        <w:t>Собрание</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r w:rsidRPr="00A25C3D">
        <w:rPr>
          <w:rFonts w:ascii="Times New Roman" w:eastAsia="Times New Roman" w:hAnsi="Times New Roman"/>
          <w:color w:val="000000"/>
          <w:lang w:val="ru-RU" w:eastAsia="ru-RU" w:bidi="ar-SA"/>
        </w:rPr>
        <w:t xml:space="preserve"> </w:t>
      </w:r>
      <w:r w:rsidRPr="00611569">
        <w:rPr>
          <w:rFonts w:ascii="Times New Roman" w:eastAsia="Times New Roman" w:hAnsi="Times New Roman"/>
          <w:color w:val="000000"/>
          <w:sz w:val="28"/>
          <w:szCs w:val="28"/>
          <w:lang w:val="ru-RU" w:eastAsia="ru-RU" w:bidi="ar-SA"/>
        </w:rPr>
        <w:t>о деятельности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13) подает заявку в </w:t>
      </w:r>
      <w:r>
        <w:rPr>
          <w:rFonts w:ascii="Times New Roman" w:eastAsia="Times New Roman" w:hAnsi="Times New Roman"/>
          <w:color w:val="000000"/>
          <w:sz w:val="28"/>
          <w:szCs w:val="28"/>
          <w:lang w:val="ru-RU" w:eastAsia="ru-RU" w:bidi="ar-SA"/>
        </w:rPr>
        <w:t>Собрание</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r w:rsidRPr="00A25C3D">
        <w:rPr>
          <w:rFonts w:ascii="Times New Roman" w:eastAsia="Times New Roman" w:hAnsi="Times New Roman"/>
          <w:color w:val="000000"/>
          <w:lang w:val="ru-RU" w:eastAsia="ru-RU" w:bidi="ar-SA"/>
        </w:rPr>
        <w:t xml:space="preserve"> </w:t>
      </w:r>
      <w:r w:rsidRPr="00611569">
        <w:rPr>
          <w:rFonts w:ascii="Times New Roman" w:eastAsia="Times New Roman" w:hAnsi="Times New Roman"/>
          <w:color w:val="000000"/>
          <w:sz w:val="28"/>
          <w:szCs w:val="28"/>
          <w:lang w:val="ru-RU" w:eastAsia="ru-RU" w:bidi="ar-SA"/>
        </w:rPr>
        <w:t xml:space="preserve">на участие членов Молодежного </w:t>
      </w:r>
      <w:proofErr w:type="gramStart"/>
      <w:r w:rsidRPr="00611569">
        <w:rPr>
          <w:rFonts w:ascii="Times New Roman" w:eastAsia="Times New Roman" w:hAnsi="Times New Roman"/>
          <w:color w:val="000000"/>
          <w:sz w:val="28"/>
          <w:szCs w:val="28"/>
          <w:lang w:val="ru-RU" w:eastAsia="ru-RU" w:bidi="ar-SA"/>
        </w:rPr>
        <w:t>парламента</w:t>
      </w:r>
      <w:proofErr w:type="gramEnd"/>
      <w:r w:rsidRPr="00611569">
        <w:rPr>
          <w:rFonts w:ascii="Times New Roman" w:eastAsia="Times New Roman" w:hAnsi="Times New Roman"/>
          <w:color w:val="000000"/>
          <w:sz w:val="28"/>
          <w:szCs w:val="28"/>
          <w:lang w:val="ru-RU" w:eastAsia="ru-RU" w:bidi="ar-SA"/>
        </w:rPr>
        <w:t xml:space="preserve"> в заседаниях постоянно действующих комиссий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r>
        <w:rPr>
          <w:rFonts w:ascii="Times New Roman" w:eastAsia="Times New Roman" w:hAnsi="Times New Roman"/>
          <w:color w:val="000000"/>
          <w:sz w:val="28"/>
          <w:szCs w:val="28"/>
          <w:lang w:val="ru-RU" w:eastAsia="ru-RU" w:bidi="ar-SA"/>
        </w:rPr>
        <w:t>.</w:t>
      </w:r>
      <w:r w:rsidRPr="00611569">
        <w:rPr>
          <w:rFonts w:ascii="Times New Roman" w:eastAsia="Times New Roman" w:hAnsi="Times New Roman"/>
          <w:color w:val="000000"/>
          <w:sz w:val="28"/>
          <w:szCs w:val="28"/>
          <w:lang w:val="ru-RU" w:eastAsia="ru-RU" w:bidi="ar-SA"/>
        </w:rPr>
        <w:t xml:space="preserve"> </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На время отсутствия председателя Молодежного парламента, ответственность за исполнение его обязанностей возлагается на заместителя председателя.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lastRenderedPageBreak/>
        <w:t xml:space="preserve">4. Заместитель председателя избирается по представлению председателя Молодежного парламента после дачи согласия баллотироваться на должность заместителя председателя. Его избрание на срок полномочий Молодежного парламента проводится из </w:t>
      </w:r>
      <w:r w:rsidR="00CB1236">
        <w:rPr>
          <w:rFonts w:ascii="Times New Roman" w:eastAsia="Times New Roman" w:hAnsi="Times New Roman"/>
          <w:color w:val="000000"/>
          <w:sz w:val="28"/>
          <w:szCs w:val="28"/>
          <w:lang w:val="ru-RU" w:eastAsia="ru-RU" w:bidi="ar-SA"/>
        </w:rPr>
        <w:t>числа</w:t>
      </w:r>
      <w:r w:rsidRPr="00611569">
        <w:rPr>
          <w:rFonts w:ascii="Times New Roman" w:eastAsia="Times New Roman" w:hAnsi="Times New Roman"/>
          <w:color w:val="000000"/>
          <w:sz w:val="28"/>
          <w:szCs w:val="28"/>
          <w:lang w:val="ru-RU" w:eastAsia="ru-RU" w:bidi="ar-SA"/>
        </w:rPr>
        <w:t xml:space="preserve">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5. Заместитель председателя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осуществляет мониторинг деятельности Молодежных парламентов и взаимодействует с ними;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по поручению председателя Молодежного парламента представляет Молодежный парламент в отношениях с органами государственной власти, органами местного самоуправления, общественными объединениями, а также другими организациями;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по поручению председателя Молодежного парламента во время его отсутствия исполняет его обязанности.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6. По инициативе членов Молодежного парламента председатель и его заместитель могут быть </w:t>
      </w:r>
      <w:proofErr w:type="gramStart"/>
      <w:r w:rsidRPr="00611569">
        <w:rPr>
          <w:rFonts w:ascii="Times New Roman" w:eastAsia="Times New Roman" w:hAnsi="Times New Roman"/>
          <w:color w:val="000000"/>
          <w:sz w:val="28"/>
          <w:szCs w:val="28"/>
          <w:lang w:val="ru-RU" w:eastAsia="ru-RU" w:bidi="ar-SA"/>
        </w:rPr>
        <w:t>переизбраны</w:t>
      </w:r>
      <w:proofErr w:type="gramEnd"/>
      <w:r w:rsidRPr="00611569">
        <w:rPr>
          <w:rFonts w:ascii="Times New Roman" w:eastAsia="Times New Roman" w:hAnsi="Times New Roman"/>
          <w:color w:val="000000"/>
          <w:sz w:val="28"/>
          <w:szCs w:val="28"/>
          <w:lang w:val="ru-RU" w:eastAsia="ru-RU" w:bidi="ar-SA"/>
        </w:rPr>
        <w:t>. Решение принимается 2/3 голосов от численности членов Молодежного парламента. </w:t>
      </w:r>
    </w:p>
    <w:p w:rsidR="00901AE8" w:rsidRPr="00901AE8" w:rsidRDefault="00901AE8" w:rsidP="00901AE8">
      <w:pPr>
        <w:spacing w:before="150" w:after="150"/>
        <w:jc w:val="both"/>
        <w:rPr>
          <w:rFonts w:ascii="Times New Roman" w:eastAsia="Times New Roman" w:hAnsi="Times New Roman"/>
          <w:b/>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w:t>
      </w:r>
      <w:r w:rsidRPr="00901AE8">
        <w:rPr>
          <w:rFonts w:ascii="Times New Roman" w:eastAsia="Times New Roman" w:hAnsi="Times New Roman"/>
          <w:b/>
          <w:color w:val="000000"/>
          <w:sz w:val="28"/>
          <w:szCs w:val="28"/>
          <w:lang w:val="ru-RU" w:eastAsia="ru-RU" w:bidi="ar-SA"/>
        </w:rPr>
        <w:t>Статья 4. Секретарь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Секретарь Молодежного парламента избирается по представлению председателя Молодежного парламента из числа членов Молодежного парламента на срок его полномочий.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В процессе работы Молодежного парламента секретарь ведет протоколы заседаний Молодежного парламента, подготавливает проекты повестки дня заседаний, планов работы, решений, предложений и рекомендаций, а после их утверждения либо принятия на заседаниях готовит их с учетом внесенных изменений и представляет на подпись председателю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В отсутствие секретаря его обязанности по письменному распоряжению председателя Молодежного парламента возлагаются на иного члена Молодежного парламента. </w:t>
      </w:r>
    </w:p>
    <w:p w:rsidR="00901AE8" w:rsidRPr="00901AE8" w:rsidRDefault="00901AE8" w:rsidP="00901AE8">
      <w:pPr>
        <w:spacing w:before="150" w:after="150"/>
        <w:jc w:val="both"/>
        <w:rPr>
          <w:rFonts w:ascii="Times New Roman" w:eastAsia="Times New Roman" w:hAnsi="Times New Roman"/>
          <w:b/>
          <w:color w:val="000000"/>
          <w:sz w:val="28"/>
          <w:szCs w:val="28"/>
          <w:lang w:val="ru-RU" w:eastAsia="ru-RU" w:bidi="ar-SA"/>
        </w:rPr>
      </w:pPr>
      <w:r w:rsidRPr="00901AE8">
        <w:rPr>
          <w:rFonts w:ascii="Times New Roman" w:eastAsia="Times New Roman" w:hAnsi="Times New Roman"/>
          <w:b/>
          <w:color w:val="000000"/>
          <w:sz w:val="28"/>
          <w:szCs w:val="28"/>
          <w:lang w:val="ru-RU" w:eastAsia="ru-RU" w:bidi="ar-SA"/>
        </w:rPr>
        <w:t>Статья 5. Постоянные комиссии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Для содействия в осуществлении принятых решений Молодежный парламент вправе создавать постоянные комиссии.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В своей деятельности постоянные комиссии руководствуются Конституцией Российской Федерации, федеральными закон</w:t>
      </w:r>
      <w:r>
        <w:rPr>
          <w:rFonts w:ascii="Times New Roman" w:eastAsia="Times New Roman" w:hAnsi="Times New Roman"/>
          <w:color w:val="000000"/>
          <w:sz w:val="28"/>
          <w:szCs w:val="28"/>
          <w:lang w:val="ru-RU" w:eastAsia="ru-RU" w:bidi="ar-SA"/>
        </w:rPr>
        <w:t>ами, законами Республики Дагестан</w:t>
      </w:r>
      <w:r w:rsidRPr="00611569">
        <w:rPr>
          <w:rFonts w:ascii="Times New Roman" w:eastAsia="Times New Roman" w:hAnsi="Times New Roman"/>
          <w:color w:val="000000"/>
          <w:sz w:val="28"/>
          <w:szCs w:val="28"/>
          <w:lang w:val="ru-RU" w:eastAsia="ru-RU" w:bidi="ar-SA"/>
        </w:rPr>
        <w:t>, Уставом муниципального</w:t>
      </w:r>
      <w:r>
        <w:rPr>
          <w:rFonts w:ascii="Times New Roman" w:eastAsia="Times New Roman" w:hAnsi="Times New Roman"/>
          <w:color w:val="000000"/>
          <w:sz w:val="28"/>
          <w:szCs w:val="28"/>
          <w:lang w:val="ru-RU" w:eastAsia="ru-RU" w:bidi="ar-SA"/>
        </w:rPr>
        <w:t xml:space="preserve"> образования «Хасавюртовский район</w:t>
      </w:r>
      <w:r w:rsidRPr="00611569">
        <w:rPr>
          <w:rFonts w:ascii="Times New Roman" w:eastAsia="Times New Roman" w:hAnsi="Times New Roman"/>
          <w:color w:val="000000"/>
          <w:sz w:val="28"/>
          <w:szCs w:val="28"/>
          <w:lang w:val="ru-RU" w:eastAsia="ru-RU" w:bidi="ar-SA"/>
        </w:rPr>
        <w:t>», Положением о Молодежном парламенте и настоящим Регламентом.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3. Постоянные комиссии Молодежного парламента формируются на основании личных заявлений членов молодежного парламента, поданных на </w:t>
      </w:r>
      <w:r w:rsidRPr="00611569">
        <w:rPr>
          <w:rFonts w:ascii="Times New Roman" w:eastAsia="Times New Roman" w:hAnsi="Times New Roman"/>
          <w:color w:val="000000"/>
          <w:sz w:val="28"/>
          <w:szCs w:val="28"/>
          <w:lang w:val="ru-RU" w:eastAsia="ru-RU" w:bidi="ar-SA"/>
        </w:rPr>
        <w:lastRenderedPageBreak/>
        <w:t>имя председателя Молодежного парламента, по основным направлениям деятельности, на срок полномочий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Из числа членов Молодежного парламента образуются следующие постоянные комиссии: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комиссия по реализации молодежных проектов, молодежного предпринимательства и нормотворческой деятельности;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комиссия по гражданско-патриотической работе, межпарламентским отношениям, взаимодействию с общественными организациями, волонтерами и СМИ;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комиссия по развитию спорта, туризма и здорового образа жизни;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комиссия по социальным вопросам, культуре и образованию.</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5. Численный состав постоянной комиссии Молодежного парламента – не </w:t>
      </w:r>
      <w:r w:rsidR="00C31103">
        <w:rPr>
          <w:rFonts w:ascii="Times New Roman" w:eastAsia="Times New Roman" w:hAnsi="Times New Roman"/>
          <w:b/>
          <w:color w:val="000000"/>
          <w:sz w:val="28"/>
          <w:szCs w:val="28"/>
          <w:lang w:val="ru-RU" w:eastAsia="ru-RU" w:bidi="ar-SA"/>
        </w:rPr>
        <w:t>менее 4</w:t>
      </w:r>
      <w:r w:rsidRPr="00C31103">
        <w:rPr>
          <w:rFonts w:ascii="Times New Roman" w:eastAsia="Times New Roman" w:hAnsi="Times New Roman"/>
          <w:b/>
          <w:color w:val="000000"/>
          <w:sz w:val="28"/>
          <w:szCs w:val="28"/>
          <w:lang w:val="ru-RU" w:eastAsia="ru-RU" w:bidi="ar-SA"/>
        </w:rPr>
        <w:t xml:space="preserve"> человек</w:t>
      </w:r>
      <w:r w:rsidRPr="00611569">
        <w:rPr>
          <w:rFonts w:ascii="Times New Roman" w:eastAsia="Times New Roman" w:hAnsi="Times New Roman"/>
          <w:color w:val="000000"/>
          <w:sz w:val="28"/>
          <w:szCs w:val="28"/>
          <w:lang w:val="ru-RU" w:eastAsia="ru-RU" w:bidi="ar-SA"/>
        </w:rPr>
        <w:t xml:space="preserve"> в каждой комиссии.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6. Председатель постоянной комиссии избирается по представлению председателя Молодежного парламента из числа членов постоянной комиссии Молодежного парламента на срок его полномочий.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7. По инициативе председателя Молодежного парламента или членов постоянной комиссии Молодежного парламента председатель постоянной комиссии может быть переизбран. Решение принимается большинством голосов от численности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8. Член Молодежного парламента может быть членом двух постоянных комиссий, но руководить только одной.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9. Председатель Молодежного парламента не является членом постоянной комиссии Молодежного парламента, но может присутствовать на заседании любой постоянной комиссии с правом решающего голоса.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10. Постоянные комиссии: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участвуют в разработке проектов нормативных правовых актов в области молодежной политики;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рассматривают проекты нормативно-правовых актов, поступивших в комиссию;</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подготавливают и принимают решения по рассмотренным ими вопросам;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подготавливают проекты решений Молодежного парламента по вопросам, находящимся в их ведении;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5) осуществляют взаимодействие по своему направлению деятельности с соответствующими постоянными комиссиями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lastRenderedPageBreak/>
        <w:t>6) рассматривают поступившие обращения молодежи и молодежных общественных организаций.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11. Заседания постоянных комиссий проводятся не реже 1 раза в квартал. Председатели комиссий уведомляют участников о сроках проведения заседания и вопросах, подлежащих рассмотрению, не менее чем за 2 дня до заседания.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Внеочередные заседания постоянных комиссий созываются по инициативе их председателей или председателя Молодежного парламента, а также по инициативе большинства членов комиссий. Заседание постоянной комиссии не может считаться правомочным, если на нем присутствует менее 50 процентов от числа членов постоянной комиссии.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12. Депутаты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 члены организационного комитета, приглашенные лица могут принимать участие в заседании комиссии с правом совещательного голоса.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13. Молодежный парламент в своей работе вправе привлекать, по согласованию с ними, специалистов для разъяснения особенностей рассматриваемых вопросов.</w:t>
      </w:r>
    </w:p>
    <w:p w:rsidR="00901AE8" w:rsidRPr="0093317D" w:rsidRDefault="00901AE8" w:rsidP="00901AE8">
      <w:pPr>
        <w:spacing w:before="150" w:after="150"/>
        <w:jc w:val="both"/>
        <w:rPr>
          <w:rFonts w:ascii="Times New Roman" w:eastAsia="Times New Roman" w:hAnsi="Times New Roman"/>
          <w:b/>
          <w:color w:val="000000"/>
          <w:sz w:val="28"/>
          <w:szCs w:val="28"/>
          <w:lang w:val="ru-RU" w:eastAsia="ru-RU" w:bidi="ar-SA"/>
        </w:rPr>
      </w:pPr>
      <w:r w:rsidRPr="0093317D">
        <w:rPr>
          <w:rFonts w:ascii="Times New Roman" w:eastAsia="Times New Roman" w:hAnsi="Times New Roman"/>
          <w:b/>
          <w:color w:val="000000"/>
          <w:sz w:val="28"/>
          <w:szCs w:val="28"/>
          <w:lang w:val="ru-RU" w:eastAsia="ru-RU" w:bidi="ar-SA"/>
        </w:rPr>
        <w:t>Статья 6.  Основные направления деятельности постоянных комиссий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К основным направлениям деятельности постоянной комиссии по реализации молодежных проектов, молодежного предпринимательства и нормотворческой деятельности относятся: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 взаимодействие с председателями постоянных </w:t>
      </w:r>
      <w:r w:rsidR="00AE5745">
        <w:rPr>
          <w:rFonts w:ascii="Times New Roman" w:eastAsia="Times New Roman" w:hAnsi="Times New Roman"/>
          <w:color w:val="000000"/>
          <w:sz w:val="28"/>
          <w:szCs w:val="28"/>
          <w:lang w:val="ru-RU" w:eastAsia="ru-RU" w:bidi="ar-SA"/>
        </w:rPr>
        <w:t>депутатских комиссий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·представление </w:t>
      </w:r>
      <w:r>
        <w:rPr>
          <w:rFonts w:ascii="Times New Roman" w:eastAsia="Times New Roman" w:hAnsi="Times New Roman"/>
          <w:color w:val="000000"/>
          <w:sz w:val="28"/>
          <w:szCs w:val="28"/>
          <w:lang w:val="ru-RU" w:eastAsia="ru-RU" w:bidi="ar-SA"/>
        </w:rPr>
        <w:t>Собранию</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r w:rsidRPr="00A25C3D">
        <w:rPr>
          <w:rFonts w:ascii="Times New Roman" w:eastAsia="Times New Roman" w:hAnsi="Times New Roman"/>
          <w:color w:val="000000"/>
          <w:lang w:val="ru-RU" w:eastAsia="ru-RU" w:bidi="ar-SA"/>
        </w:rPr>
        <w:t xml:space="preserve"> </w:t>
      </w:r>
      <w:r w:rsidRPr="00611569">
        <w:rPr>
          <w:rFonts w:ascii="Times New Roman" w:eastAsia="Times New Roman" w:hAnsi="Times New Roman"/>
          <w:color w:val="000000"/>
          <w:sz w:val="28"/>
          <w:szCs w:val="28"/>
          <w:lang w:val="ru-RU" w:eastAsia="ru-RU" w:bidi="ar-SA"/>
        </w:rPr>
        <w:t>проектов решений, затрагивающих права и законные интересы молодежи;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разработка положения, регламентирующего деятельность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реализации молодежных проектов, программ на</w:t>
      </w:r>
      <w:r>
        <w:rPr>
          <w:rFonts w:ascii="Times New Roman" w:eastAsia="Times New Roman" w:hAnsi="Times New Roman"/>
          <w:color w:val="000000"/>
          <w:sz w:val="28"/>
          <w:szCs w:val="28"/>
          <w:lang w:val="ru-RU" w:eastAsia="ru-RU" w:bidi="ar-SA"/>
        </w:rPr>
        <w:t xml:space="preserve"> территории района</w:t>
      </w:r>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развития молодежного предпринимательства.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К основным направлениям деятельности постоянной комиссии по гражданско-патриотической работе, межпарламентским отношениям, взаимодействию с общественными организациями, волонтерами и СМИ относятся: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 взаимодействие с председателями постоянных депутатских комиссий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взаимодействие с представителями средств массовой информации по освещению деятельности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lastRenderedPageBreak/>
        <w:t>·взаимодействие с общественными и молодежными организациями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 предоставление информации </w:t>
      </w:r>
      <w:proofErr w:type="gramStart"/>
      <w:r w:rsidRPr="00611569">
        <w:rPr>
          <w:rFonts w:ascii="Times New Roman" w:eastAsia="Times New Roman" w:hAnsi="Times New Roman"/>
          <w:color w:val="000000"/>
          <w:sz w:val="28"/>
          <w:szCs w:val="28"/>
          <w:lang w:val="ru-RU" w:eastAsia="ru-RU" w:bidi="ar-SA"/>
        </w:rPr>
        <w:t xml:space="preserve">в Организационный комитет о деятельности Молодежного парламента для размещения на официальном сайте Администрации </w:t>
      </w:r>
      <w:r>
        <w:rPr>
          <w:rFonts w:ascii="Times New Roman" w:eastAsia="Times New Roman" w:hAnsi="Times New Roman"/>
          <w:color w:val="000000"/>
          <w:sz w:val="28"/>
          <w:szCs w:val="28"/>
          <w:lang w:val="ru-RU" w:eastAsia="ru-RU" w:bidi="ar-SA"/>
        </w:rPr>
        <w:t>муниципального района</w:t>
      </w:r>
      <w:r w:rsidRPr="00611569">
        <w:rPr>
          <w:rFonts w:ascii="Times New Roman" w:eastAsia="Times New Roman" w:hAnsi="Times New Roman"/>
          <w:color w:val="000000"/>
          <w:sz w:val="28"/>
          <w:szCs w:val="28"/>
          <w:lang w:val="ru-RU" w:eastAsia="ru-RU" w:bidi="ar-SA"/>
        </w:rPr>
        <w:t xml:space="preserve"> в сети</w:t>
      </w:r>
      <w:proofErr w:type="gramEnd"/>
      <w:r w:rsidRPr="00611569">
        <w:rPr>
          <w:rFonts w:ascii="Times New Roman" w:eastAsia="Times New Roman" w:hAnsi="Times New Roman"/>
          <w:color w:val="000000"/>
          <w:sz w:val="28"/>
          <w:szCs w:val="28"/>
          <w:lang w:val="ru-RU" w:eastAsia="ru-RU" w:bidi="ar-SA"/>
        </w:rPr>
        <w:t xml:space="preserve"> «Интернет»;</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нравственного, патриотического и гражданского воспитания молодежи;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реализации на территории города Новошахтинска государственной политики в сфере развития молодежного и детского движения;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реализации молодежных проектов, программ на</w:t>
      </w:r>
      <w:r>
        <w:rPr>
          <w:rFonts w:ascii="Times New Roman" w:eastAsia="Times New Roman" w:hAnsi="Times New Roman"/>
          <w:color w:val="000000"/>
          <w:sz w:val="28"/>
          <w:szCs w:val="28"/>
          <w:lang w:val="ru-RU" w:eastAsia="ru-RU" w:bidi="ar-SA"/>
        </w:rPr>
        <w:t xml:space="preserve"> территории Хасавюртовского района</w:t>
      </w:r>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обработка обращений молодежи, в том числе в социальных сетях.</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К основным направлениям деятельности постоянной комиссии по развитию спорта, туризма и формирования здорового образа жизни относятся:</w:t>
      </w:r>
    </w:p>
    <w:p w:rsidR="00901AE8" w:rsidRPr="00611569" w:rsidRDefault="00AE5745" w:rsidP="00901AE8">
      <w:pPr>
        <w:spacing w:before="150" w:after="150"/>
        <w:jc w:val="both"/>
        <w:rPr>
          <w:rFonts w:ascii="Times New Roman" w:eastAsia="Times New Roman" w:hAnsi="Times New Roman"/>
          <w:color w:val="000000"/>
          <w:sz w:val="28"/>
          <w:szCs w:val="28"/>
          <w:lang w:val="ru-RU" w:eastAsia="ru-RU" w:bidi="ar-SA"/>
        </w:rPr>
      </w:pPr>
      <w:r>
        <w:rPr>
          <w:rFonts w:ascii="Times New Roman" w:eastAsia="Times New Roman" w:hAnsi="Times New Roman"/>
          <w:color w:val="000000"/>
          <w:sz w:val="28"/>
          <w:szCs w:val="28"/>
          <w:lang w:val="ru-RU" w:eastAsia="ru-RU" w:bidi="ar-SA"/>
        </w:rPr>
        <w:t>·  </w:t>
      </w:r>
      <w:r w:rsidR="00901AE8" w:rsidRPr="00611569">
        <w:rPr>
          <w:rFonts w:ascii="Times New Roman" w:eastAsia="Times New Roman" w:hAnsi="Times New Roman"/>
          <w:color w:val="000000"/>
          <w:sz w:val="28"/>
          <w:szCs w:val="28"/>
          <w:lang w:val="ru-RU" w:eastAsia="ru-RU" w:bidi="ar-SA"/>
        </w:rPr>
        <w:t xml:space="preserve">взаимодействие с председателями постоянных депутатских комиссий </w:t>
      </w:r>
      <w:r w:rsidR="00901AE8">
        <w:rPr>
          <w:rFonts w:ascii="Times New Roman" w:eastAsia="Times New Roman" w:hAnsi="Times New Roman"/>
          <w:color w:val="000000"/>
          <w:sz w:val="28"/>
          <w:szCs w:val="28"/>
          <w:lang w:val="ru-RU" w:eastAsia="ru-RU" w:bidi="ar-SA"/>
        </w:rPr>
        <w:t>Собрания</w:t>
      </w:r>
      <w:r w:rsidR="00901AE8" w:rsidRPr="00611569">
        <w:rPr>
          <w:rFonts w:ascii="Times New Roman" w:eastAsia="Times New Roman" w:hAnsi="Times New Roman"/>
          <w:color w:val="000000"/>
          <w:sz w:val="28"/>
          <w:szCs w:val="28"/>
          <w:lang w:val="ru-RU" w:eastAsia="ru-RU" w:bidi="ar-SA"/>
        </w:rPr>
        <w:t xml:space="preserve"> депутатов муниципального района</w:t>
      </w:r>
      <w:r w:rsidR="00901AE8">
        <w:rPr>
          <w:rFonts w:ascii="Times New Roman" w:eastAsia="Times New Roman" w:hAnsi="Times New Roman"/>
          <w:color w:val="000000"/>
          <w:lang w:val="ru-RU" w:eastAsia="ru-RU" w:bidi="ar-SA"/>
        </w:rPr>
        <w:t>;</w:t>
      </w:r>
    </w:p>
    <w:p w:rsidR="00901AE8" w:rsidRPr="00611569" w:rsidRDefault="00AE5745" w:rsidP="00901AE8">
      <w:pPr>
        <w:spacing w:before="150" w:after="150"/>
        <w:jc w:val="both"/>
        <w:rPr>
          <w:rFonts w:ascii="Times New Roman" w:eastAsia="Times New Roman" w:hAnsi="Times New Roman"/>
          <w:color w:val="000000"/>
          <w:sz w:val="28"/>
          <w:szCs w:val="28"/>
          <w:lang w:val="ru-RU" w:eastAsia="ru-RU" w:bidi="ar-SA"/>
        </w:rPr>
      </w:pPr>
      <w:r>
        <w:rPr>
          <w:rFonts w:ascii="Times New Roman" w:eastAsia="Times New Roman" w:hAnsi="Times New Roman"/>
          <w:color w:val="000000"/>
          <w:sz w:val="28"/>
          <w:szCs w:val="28"/>
          <w:lang w:val="ru-RU" w:eastAsia="ru-RU" w:bidi="ar-SA"/>
        </w:rPr>
        <w:t>·  </w:t>
      </w:r>
      <w:r w:rsidR="00901AE8" w:rsidRPr="00611569">
        <w:rPr>
          <w:rFonts w:ascii="Times New Roman" w:eastAsia="Times New Roman" w:hAnsi="Times New Roman"/>
          <w:color w:val="000000"/>
          <w:sz w:val="28"/>
          <w:szCs w:val="28"/>
          <w:lang w:val="ru-RU" w:eastAsia="ru-RU" w:bidi="ar-SA"/>
        </w:rPr>
        <w:t xml:space="preserve">вопросы реализации молодежных проектов, программ на территории </w:t>
      </w:r>
      <w:r w:rsidR="00901AE8">
        <w:rPr>
          <w:rFonts w:ascii="Times New Roman" w:eastAsia="Times New Roman" w:hAnsi="Times New Roman"/>
          <w:color w:val="000000"/>
          <w:sz w:val="28"/>
          <w:szCs w:val="28"/>
          <w:lang w:val="ru-RU" w:eastAsia="ru-RU" w:bidi="ar-SA"/>
        </w:rPr>
        <w:t>Хасавюртовского района</w:t>
      </w:r>
      <w:r w:rsidR="00901AE8"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пропаганды здорового образа жизни;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организации мероприятий спортивной тематики.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4.К основным направлениям деятельности постоянной комиссии по социальным вопросам, культуре и образованию относятся:</w:t>
      </w:r>
    </w:p>
    <w:p w:rsidR="00901AE8" w:rsidRPr="00611569" w:rsidRDefault="00AE5745" w:rsidP="00901AE8">
      <w:pPr>
        <w:spacing w:before="150" w:after="150"/>
        <w:jc w:val="both"/>
        <w:rPr>
          <w:rFonts w:ascii="Times New Roman" w:eastAsia="Times New Roman" w:hAnsi="Times New Roman"/>
          <w:color w:val="000000"/>
          <w:sz w:val="28"/>
          <w:szCs w:val="28"/>
          <w:lang w:val="ru-RU" w:eastAsia="ru-RU" w:bidi="ar-SA"/>
        </w:rPr>
      </w:pPr>
      <w:r>
        <w:rPr>
          <w:rFonts w:ascii="Times New Roman" w:eastAsia="Times New Roman" w:hAnsi="Times New Roman"/>
          <w:color w:val="000000"/>
          <w:sz w:val="28"/>
          <w:szCs w:val="28"/>
          <w:lang w:val="ru-RU" w:eastAsia="ru-RU" w:bidi="ar-SA"/>
        </w:rPr>
        <w:t>· </w:t>
      </w:r>
      <w:r w:rsidR="00901AE8" w:rsidRPr="00611569">
        <w:rPr>
          <w:rFonts w:ascii="Times New Roman" w:eastAsia="Times New Roman" w:hAnsi="Times New Roman"/>
          <w:color w:val="000000"/>
          <w:sz w:val="28"/>
          <w:szCs w:val="28"/>
          <w:lang w:val="ru-RU" w:eastAsia="ru-RU" w:bidi="ar-SA"/>
        </w:rPr>
        <w:t xml:space="preserve">взаимодействие с председателями постоянных </w:t>
      </w:r>
      <w:r>
        <w:rPr>
          <w:rFonts w:ascii="Times New Roman" w:eastAsia="Times New Roman" w:hAnsi="Times New Roman"/>
          <w:color w:val="000000"/>
          <w:sz w:val="28"/>
          <w:szCs w:val="28"/>
          <w:lang w:val="ru-RU" w:eastAsia="ru-RU" w:bidi="ar-SA"/>
        </w:rPr>
        <w:t>депутатских комиссий</w:t>
      </w:r>
      <w:r w:rsidR="00901AE8" w:rsidRPr="00611569">
        <w:rPr>
          <w:rFonts w:ascii="Times New Roman" w:eastAsia="Times New Roman" w:hAnsi="Times New Roman"/>
          <w:color w:val="000000"/>
          <w:sz w:val="28"/>
          <w:szCs w:val="28"/>
          <w:lang w:val="ru-RU" w:eastAsia="ru-RU" w:bidi="ar-SA"/>
        </w:rPr>
        <w:t> </w:t>
      </w:r>
      <w:r w:rsidR="00901AE8">
        <w:rPr>
          <w:rFonts w:ascii="Times New Roman" w:eastAsia="Times New Roman" w:hAnsi="Times New Roman"/>
          <w:color w:val="000000"/>
          <w:sz w:val="28"/>
          <w:szCs w:val="28"/>
          <w:lang w:val="ru-RU" w:eastAsia="ru-RU" w:bidi="ar-SA"/>
        </w:rPr>
        <w:t>Собрания</w:t>
      </w:r>
      <w:r w:rsidR="00901AE8"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реализации молодежных проектов, программ на</w:t>
      </w:r>
      <w:r>
        <w:rPr>
          <w:rFonts w:ascii="Times New Roman" w:eastAsia="Times New Roman" w:hAnsi="Times New Roman"/>
          <w:color w:val="000000"/>
          <w:sz w:val="28"/>
          <w:szCs w:val="28"/>
          <w:lang w:val="ru-RU" w:eastAsia="ru-RU" w:bidi="ar-SA"/>
        </w:rPr>
        <w:t xml:space="preserve"> территории Хасавюртовского района</w:t>
      </w:r>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разработки проектов по экологической проблеме и рациональному природопользованию;</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вопросы, связанные с занятостью молодежи и трудоустройством;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·взаимодействие с высшими и средними учебными заведениями, на тер</w:t>
      </w:r>
      <w:r w:rsidR="00AE5745">
        <w:rPr>
          <w:rFonts w:ascii="Times New Roman" w:eastAsia="Times New Roman" w:hAnsi="Times New Roman"/>
          <w:color w:val="000000"/>
          <w:sz w:val="28"/>
          <w:szCs w:val="28"/>
          <w:lang w:val="ru-RU" w:eastAsia="ru-RU" w:bidi="ar-SA"/>
        </w:rPr>
        <w:t>ритории Дагестана</w:t>
      </w:r>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участие в организации и проведении мероприятий социально-культурной деятельности;</w:t>
      </w:r>
    </w:p>
    <w:p w:rsidR="00901AE8" w:rsidRDefault="00901AE8" w:rsidP="00FA7D36">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организация мастер классов и тренингов для молодежи в рамках образовательного процесса.</w:t>
      </w:r>
    </w:p>
    <w:p w:rsidR="00FA7D36" w:rsidRDefault="00FA7D36" w:rsidP="00FA7D36">
      <w:pPr>
        <w:spacing w:before="150" w:after="150"/>
        <w:jc w:val="both"/>
        <w:rPr>
          <w:rFonts w:ascii="Times New Roman" w:eastAsia="Times New Roman" w:hAnsi="Times New Roman"/>
          <w:b/>
          <w:color w:val="000000"/>
          <w:sz w:val="28"/>
          <w:szCs w:val="28"/>
          <w:lang w:val="ru-RU" w:eastAsia="ru-RU" w:bidi="ar-SA"/>
        </w:rPr>
      </w:pPr>
    </w:p>
    <w:p w:rsidR="00901AE8" w:rsidRPr="0093317D" w:rsidRDefault="00901AE8" w:rsidP="00901AE8">
      <w:pPr>
        <w:spacing w:before="150" w:after="150"/>
        <w:jc w:val="center"/>
        <w:rPr>
          <w:rFonts w:ascii="Times New Roman" w:eastAsia="Times New Roman" w:hAnsi="Times New Roman"/>
          <w:b/>
          <w:color w:val="000000"/>
          <w:sz w:val="28"/>
          <w:szCs w:val="28"/>
          <w:lang w:val="ru-RU" w:eastAsia="ru-RU" w:bidi="ar-SA"/>
        </w:rPr>
      </w:pPr>
      <w:r w:rsidRPr="0093317D">
        <w:rPr>
          <w:rFonts w:ascii="Times New Roman" w:eastAsia="Times New Roman" w:hAnsi="Times New Roman"/>
          <w:b/>
          <w:color w:val="000000"/>
          <w:sz w:val="28"/>
          <w:szCs w:val="28"/>
          <w:lang w:val="ru-RU" w:eastAsia="ru-RU" w:bidi="ar-SA"/>
        </w:rPr>
        <w:lastRenderedPageBreak/>
        <w:t>Глава III. Общий порядок работы</w:t>
      </w:r>
      <w:r w:rsidR="00FA7D36">
        <w:rPr>
          <w:rFonts w:ascii="Times New Roman" w:eastAsia="Times New Roman" w:hAnsi="Times New Roman"/>
          <w:b/>
          <w:color w:val="000000"/>
          <w:sz w:val="28"/>
          <w:szCs w:val="28"/>
          <w:lang w:val="ru-RU" w:eastAsia="ru-RU" w:bidi="ar-SA"/>
        </w:rPr>
        <w:t xml:space="preserve"> </w:t>
      </w:r>
      <w:r w:rsidRPr="0093317D">
        <w:rPr>
          <w:rFonts w:ascii="Times New Roman" w:eastAsia="Times New Roman" w:hAnsi="Times New Roman"/>
          <w:b/>
          <w:color w:val="000000"/>
          <w:sz w:val="28"/>
          <w:szCs w:val="28"/>
          <w:lang w:val="ru-RU" w:eastAsia="ru-RU" w:bidi="ar-SA"/>
        </w:rPr>
        <w:t>Молодежного парламента</w:t>
      </w:r>
    </w:p>
    <w:p w:rsidR="00901AE8" w:rsidRPr="0093317D" w:rsidRDefault="00901AE8" w:rsidP="00901AE8">
      <w:pPr>
        <w:spacing w:before="150" w:after="150"/>
        <w:jc w:val="both"/>
        <w:rPr>
          <w:rFonts w:ascii="Times New Roman" w:eastAsia="Times New Roman" w:hAnsi="Times New Roman"/>
          <w:b/>
          <w:color w:val="000000"/>
          <w:sz w:val="28"/>
          <w:szCs w:val="28"/>
          <w:lang w:val="ru-RU" w:eastAsia="ru-RU" w:bidi="ar-SA"/>
        </w:rPr>
      </w:pPr>
      <w:r w:rsidRPr="0093317D">
        <w:rPr>
          <w:rFonts w:ascii="Times New Roman" w:eastAsia="Times New Roman" w:hAnsi="Times New Roman"/>
          <w:b/>
          <w:color w:val="000000"/>
          <w:sz w:val="28"/>
          <w:szCs w:val="28"/>
          <w:lang w:val="ru-RU" w:eastAsia="ru-RU" w:bidi="ar-SA"/>
        </w:rPr>
        <w:t>Статья 7. Формы деятельности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Молодежный парламент осуществляет свою деятельность в формах:</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заседания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заседания постоянных комиссий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3) участия членов Молодежного парламента в работе комиссий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FA7D36" w:rsidRDefault="00901AE8" w:rsidP="00901AE8">
      <w:pPr>
        <w:spacing w:before="150" w:after="150"/>
        <w:jc w:val="both"/>
        <w:rPr>
          <w:rFonts w:ascii="Times New Roman" w:eastAsia="Times New Roman" w:hAnsi="Times New Roman"/>
          <w:b/>
          <w:color w:val="000000"/>
          <w:sz w:val="28"/>
          <w:szCs w:val="28"/>
          <w:lang w:val="ru-RU" w:eastAsia="ru-RU" w:bidi="ar-SA"/>
        </w:rPr>
      </w:pPr>
      <w:r w:rsidRPr="00FA7D36">
        <w:rPr>
          <w:rFonts w:ascii="Times New Roman" w:eastAsia="Times New Roman" w:hAnsi="Times New Roman"/>
          <w:b/>
          <w:color w:val="000000"/>
          <w:sz w:val="28"/>
          <w:szCs w:val="28"/>
          <w:lang w:val="ru-RU" w:eastAsia="ru-RU" w:bidi="ar-SA"/>
        </w:rPr>
        <w:t>Статья 8. Первое заседание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Первое организационное Заседание Молодежного парламента проводится в соответствии с настоящим Регламентом.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Подготовка первого организационного заседания Молодежного парламента, формирование его повестки дня, оповещение членов Молодежного парламента о дате, времени и месте проведения заседания, а также решение иных организационных вопросов воз</w:t>
      </w:r>
      <w:r w:rsidR="00CB1236">
        <w:rPr>
          <w:rFonts w:ascii="Times New Roman" w:eastAsia="Times New Roman" w:hAnsi="Times New Roman"/>
          <w:color w:val="000000"/>
          <w:sz w:val="28"/>
          <w:szCs w:val="28"/>
          <w:lang w:val="ru-RU" w:eastAsia="ru-RU" w:bidi="ar-SA"/>
        </w:rPr>
        <w:t>лагается на аппарат Собрания депутатов муниципального района</w:t>
      </w:r>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3. Первое организационное заседание Молодежного парламента проводится по распоряжению Председателя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4. Первое организационное заседание Молодежного парламента открывает и ведет до момента избрания председателя Молодежного парламента Председатель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5. На первом организационном заседании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подтверждаются полномочия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избирается председатель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избирается заместитель председателя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избирается секретарь Молодежного парламента.</w:t>
      </w:r>
    </w:p>
    <w:p w:rsidR="00901AE8" w:rsidRPr="00AE5745" w:rsidRDefault="00901AE8" w:rsidP="00901AE8">
      <w:pPr>
        <w:spacing w:before="150" w:after="150"/>
        <w:jc w:val="both"/>
        <w:rPr>
          <w:rFonts w:ascii="Times New Roman" w:eastAsia="Times New Roman" w:hAnsi="Times New Roman"/>
          <w:b/>
          <w:color w:val="000000"/>
          <w:sz w:val="28"/>
          <w:szCs w:val="28"/>
          <w:lang w:val="ru-RU" w:eastAsia="ru-RU" w:bidi="ar-SA"/>
        </w:rPr>
      </w:pPr>
      <w:r w:rsidRPr="00AE5745">
        <w:rPr>
          <w:rFonts w:ascii="Times New Roman" w:eastAsia="Times New Roman" w:hAnsi="Times New Roman"/>
          <w:b/>
          <w:color w:val="000000"/>
          <w:sz w:val="28"/>
          <w:szCs w:val="28"/>
          <w:lang w:val="ru-RU" w:eastAsia="ru-RU" w:bidi="ar-SA"/>
        </w:rPr>
        <w:t>Статья 9. Избрание председателя, заместителя председателя, председателей комиссий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Председатель Молодежного парламента избирается из числа членов Молодежного парламента, по представлению председателя</w:t>
      </w:r>
      <w:r w:rsidRPr="0093317D">
        <w:rPr>
          <w:rFonts w:ascii="Times New Roman" w:eastAsia="Times New Roman" w:hAnsi="Times New Roman"/>
          <w:color w:val="000000"/>
          <w:sz w:val="28"/>
          <w:szCs w:val="28"/>
          <w:lang w:val="ru-RU" w:eastAsia="ru-RU" w:bidi="ar-SA"/>
        </w:rPr>
        <w:t xml:space="preserve">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 большинством голосов от установленного численного состава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Кандидат на должность председателя Молодежного парламента вправе выступить с изложением своей позиции и ответами на вопросы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lastRenderedPageBreak/>
        <w:t>2. Заместитель председателя Молодежного парламента избирается из числа членов Молодежного парламента большинством голосов от установленного численного состава Молодежного парламента по представлению председателя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Кандидат на должность заместителя председателя Молодежного парламента вправе выступить с изложением своей позиции и ответами на вопросы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Председатели постоянных комиссий избираются по представлению председателя Молодежного парламента из числа членов постоянных комиссий Молодежного парламента на срок его полномочий.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По инициативе председателя Молодежного парламента или членов постоянной комиссии Молодежного парламента председатель постоянной комиссии может быть переизбран. Решение принимается большинством голосов от численности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5. По инициативе членов Молодежного парламента председатель и его заместитель могут быть </w:t>
      </w:r>
      <w:proofErr w:type="gramStart"/>
      <w:r w:rsidRPr="00611569">
        <w:rPr>
          <w:rFonts w:ascii="Times New Roman" w:eastAsia="Times New Roman" w:hAnsi="Times New Roman"/>
          <w:color w:val="000000"/>
          <w:sz w:val="28"/>
          <w:szCs w:val="28"/>
          <w:lang w:val="ru-RU" w:eastAsia="ru-RU" w:bidi="ar-SA"/>
        </w:rPr>
        <w:t>переизбраны</w:t>
      </w:r>
      <w:proofErr w:type="gramEnd"/>
      <w:r w:rsidRPr="00611569">
        <w:rPr>
          <w:rFonts w:ascii="Times New Roman" w:eastAsia="Times New Roman" w:hAnsi="Times New Roman"/>
          <w:color w:val="000000"/>
          <w:sz w:val="28"/>
          <w:szCs w:val="28"/>
          <w:lang w:val="ru-RU" w:eastAsia="ru-RU" w:bidi="ar-SA"/>
        </w:rPr>
        <w:t>. Решение принимается 2/3 голосов от численности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6. В случае выдвижения более одного кандидата, если никто не набрал большинства голосов от численности членов Молодежного парламента, проводится второй тур голосования по двум кандидатам, получившим наибольшее количество голосов. При этом член Молодежного парламента может голосовать только за одного кандидата.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7. Итоги голосования по избранию председателя Молодежного парламента, заместителя председателя Молодежного парламента, секретаря и председателей постоянных комиссий утверждаются решением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8. В случае досрочного прекращения полномочий председателя Молодежного парламента, заместителя председателя Молодежного парламента, секретаря и  председателей постоянных комиссий Молодежного парламента, осуществляется их переизбрание.</w:t>
      </w:r>
    </w:p>
    <w:p w:rsidR="00901AE8" w:rsidRPr="0093317D" w:rsidRDefault="00901AE8" w:rsidP="00901AE8">
      <w:pPr>
        <w:spacing w:before="150" w:after="150"/>
        <w:jc w:val="both"/>
        <w:rPr>
          <w:rFonts w:ascii="Times New Roman" w:eastAsia="Times New Roman" w:hAnsi="Times New Roman"/>
          <w:b/>
          <w:color w:val="000000"/>
          <w:sz w:val="28"/>
          <w:szCs w:val="28"/>
          <w:lang w:val="ru-RU" w:eastAsia="ru-RU" w:bidi="ar-SA"/>
        </w:rPr>
      </w:pPr>
      <w:r w:rsidRPr="0093317D">
        <w:rPr>
          <w:rFonts w:ascii="Times New Roman" w:eastAsia="Times New Roman" w:hAnsi="Times New Roman"/>
          <w:b/>
          <w:color w:val="000000"/>
          <w:sz w:val="28"/>
          <w:szCs w:val="28"/>
          <w:lang w:val="ru-RU" w:eastAsia="ru-RU" w:bidi="ar-SA"/>
        </w:rPr>
        <w:t>Статья 10. Заседание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Заседания Молодежного парламента проводятся открыто и гласно не менее 4-х раз в год.</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2. Заседание Молодежного парламента правомочно, если на нем присутствует </w:t>
      </w:r>
      <w:r w:rsidR="00CB1236">
        <w:rPr>
          <w:rFonts w:ascii="Times New Roman" w:eastAsia="Times New Roman" w:hAnsi="Times New Roman"/>
          <w:color w:val="000000"/>
          <w:sz w:val="28"/>
          <w:szCs w:val="28"/>
          <w:lang w:val="ru-RU" w:eastAsia="ru-RU" w:bidi="ar-SA"/>
        </w:rPr>
        <w:t xml:space="preserve">не менее 50 процентов </w:t>
      </w:r>
      <w:r w:rsidRPr="00611569">
        <w:rPr>
          <w:rFonts w:ascii="Times New Roman" w:eastAsia="Times New Roman" w:hAnsi="Times New Roman"/>
          <w:color w:val="000000"/>
          <w:sz w:val="28"/>
          <w:szCs w:val="28"/>
          <w:lang w:val="ru-RU" w:eastAsia="ru-RU" w:bidi="ar-SA"/>
        </w:rPr>
        <w:t xml:space="preserve"> от численности избранных его членов.</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Член Молодежного парламента обязан присутствовать на заседаниях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О невозможности присутствовать на заседании член Молодежного парламента заблаговременно и с обязательным указанием причины </w:t>
      </w:r>
      <w:r w:rsidRPr="00611569">
        <w:rPr>
          <w:rFonts w:ascii="Times New Roman" w:eastAsia="Times New Roman" w:hAnsi="Times New Roman"/>
          <w:color w:val="000000"/>
          <w:sz w:val="28"/>
          <w:szCs w:val="28"/>
          <w:lang w:val="ru-RU" w:eastAsia="ru-RU" w:bidi="ar-SA"/>
        </w:rPr>
        <w:lastRenderedPageBreak/>
        <w:t>отсутствия, за два дня до даты проведения заседания, информирует председателя Молодежного парламента либо его заместителя.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4. Депутаты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 члены организационного комитета, приглашенные лица могут принимать участие в заседании Молодежного парламента с правом совещательного голоса.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5. Перед началом заседания проводится регистрация прибывших членов Молодежного парламента, приглашенных и лиц, заявивших об участии в заседании. Данные о регистрации участников заседания заносятся в протокол заседания.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6. Секретарь обязан ознакомить членов Молодежного парламента и приглашенных лиц с материалами, выносимыми </w:t>
      </w:r>
      <w:proofErr w:type="gramStart"/>
      <w:r w:rsidRPr="00611569">
        <w:rPr>
          <w:rFonts w:ascii="Times New Roman" w:eastAsia="Times New Roman" w:hAnsi="Times New Roman"/>
          <w:color w:val="000000"/>
          <w:sz w:val="28"/>
          <w:szCs w:val="28"/>
          <w:lang w:val="ru-RU" w:eastAsia="ru-RU" w:bidi="ar-SA"/>
        </w:rPr>
        <w:t>на</w:t>
      </w:r>
      <w:proofErr w:type="gramEnd"/>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1) очередное </w:t>
      </w:r>
      <w:r w:rsidR="00CB1236">
        <w:rPr>
          <w:rFonts w:ascii="Times New Roman" w:eastAsia="Times New Roman" w:hAnsi="Times New Roman"/>
          <w:color w:val="000000"/>
          <w:sz w:val="28"/>
          <w:szCs w:val="28"/>
          <w:lang w:val="ru-RU" w:eastAsia="ru-RU" w:bidi="ar-SA"/>
        </w:rPr>
        <w:t>заседание - не позднее, чем за 3 дня</w:t>
      </w:r>
      <w:r w:rsidRPr="00611569">
        <w:rPr>
          <w:rFonts w:ascii="Times New Roman" w:eastAsia="Times New Roman" w:hAnsi="Times New Roman"/>
          <w:color w:val="000000"/>
          <w:sz w:val="28"/>
          <w:szCs w:val="28"/>
          <w:lang w:val="ru-RU" w:eastAsia="ru-RU" w:bidi="ar-SA"/>
        </w:rPr>
        <w:t xml:space="preserve"> до дня заседания;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2) внеочередное </w:t>
      </w:r>
      <w:r w:rsidR="00CB1236">
        <w:rPr>
          <w:rFonts w:ascii="Times New Roman" w:eastAsia="Times New Roman" w:hAnsi="Times New Roman"/>
          <w:color w:val="000000"/>
          <w:sz w:val="28"/>
          <w:szCs w:val="28"/>
          <w:lang w:val="ru-RU" w:eastAsia="ru-RU" w:bidi="ar-SA"/>
        </w:rPr>
        <w:t>заседание - не позднее, чем за 1 день</w:t>
      </w:r>
      <w:r w:rsidRPr="00611569">
        <w:rPr>
          <w:rFonts w:ascii="Times New Roman" w:eastAsia="Times New Roman" w:hAnsi="Times New Roman"/>
          <w:color w:val="000000"/>
          <w:sz w:val="28"/>
          <w:szCs w:val="28"/>
          <w:lang w:val="ru-RU" w:eastAsia="ru-RU" w:bidi="ar-SA"/>
        </w:rPr>
        <w:t xml:space="preserve"> до дня заседания.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Материалы направляются членам Молодежного парламента в электронном виде.</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7. Председательствующий на заседании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проводит организационную часть заседания;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предоставляет слово докладчикам, содокладчикам и членам Молодежного парламента, выступающим на заседании;</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предоставляет слово для выступления в прениях по рассматриваемому вопросу лицам, не являющимися членами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предоставляет присутствующим слово для вопросов, замечаний по ведению заседания, предложений и поправок к проектам решений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5) проводит голосование по вопросам, требующим решения Молодежного парламента, и объявляет результаты голосования;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6) дает поручения постоянным комиссиям в соответствии с принятыми Молодежным парламентом решениями.</w:t>
      </w:r>
    </w:p>
    <w:p w:rsidR="00901AE8" w:rsidRPr="00FA7D36" w:rsidRDefault="00901AE8" w:rsidP="00901AE8">
      <w:pPr>
        <w:spacing w:before="150" w:after="150"/>
        <w:jc w:val="both"/>
        <w:rPr>
          <w:rFonts w:ascii="Times New Roman" w:eastAsia="Times New Roman" w:hAnsi="Times New Roman"/>
          <w:b/>
          <w:color w:val="000000"/>
          <w:sz w:val="28"/>
          <w:szCs w:val="28"/>
          <w:lang w:val="ru-RU" w:eastAsia="ru-RU" w:bidi="ar-SA"/>
        </w:rPr>
      </w:pPr>
      <w:r w:rsidRPr="00FA7D36">
        <w:rPr>
          <w:rFonts w:ascii="Times New Roman" w:eastAsia="Times New Roman" w:hAnsi="Times New Roman"/>
          <w:b/>
          <w:color w:val="000000"/>
          <w:sz w:val="28"/>
          <w:szCs w:val="28"/>
          <w:lang w:val="ru-RU" w:eastAsia="ru-RU" w:bidi="ar-SA"/>
        </w:rPr>
        <w:t>Статья 11.  Порядок принятия решений, рекомендаций и обращений</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Молодежный парламент принимает решения, рекомендации, предложения и обращения в пределах своей компетенции. При этом решения принимаются лишь по вопросам организации работы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Решения, рекомендации, предложения и обращения считаются принятыми, если за них проголосовало не менее половины от количества присутствующих на заседании членов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Голосование проводится открыто и, если голоса распределились поровну, то голос председателя Молодежного парламента является решающим.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lastRenderedPageBreak/>
        <w:t>Открытое голосование рекомендуется осуществлять путем поднятия руки члена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Подсчет голосов ведет секретарь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Протокол заседания Молодежного парламента оформляется в течение пяти дней после заседания, подписывается председателем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Решения, принятые Молодежным парламентом, в оформленном виде подписываются председателем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Рекомендации, предложения и обращения, принятые Молодежным парламентом, в оформленном виде подписываются председателем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5. Представление Молодежным парламентом решений рекомендательного характера на рассмотрение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w:t>
      </w:r>
      <w:r w:rsidRPr="00A25C3D">
        <w:rPr>
          <w:rFonts w:ascii="Times New Roman" w:eastAsia="Times New Roman" w:hAnsi="Times New Roman"/>
          <w:color w:val="000000"/>
          <w:lang w:val="ru-RU" w:eastAsia="ru-RU" w:bidi="ar-SA"/>
        </w:rPr>
        <w:t xml:space="preserve"> </w:t>
      </w:r>
      <w:r w:rsidRPr="00611569">
        <w:rPr>
          <w:rFonts w:ascii="Times New Roman" w:eastAsia="Times New Roman" w:hAnsi="Times New Roman"/>
          <w:color w:val="000000"/>
          <w:sz w:val="28"/>
          <w:szCs w:val="28"/>
          <w:lang w:val="ru-RU" w:eastAsia="ru-RU" w:bidi="ar-SA"/>
        </w:rPr>
        <w:t>осуществляется в соответствии с действующим Положением.</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Решения, рекомендации, предложения и обращения, принятые Молодежным парламентом, направляются Председателю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при необходимости направляются в Молодежный парламент при </w:t>
      </w:r>
      <w:r>
        <w:rPr>
          <w:rFonts w:ascii="Times New Roman" w:eastAsia="Times New Roman" w:hAnsi="Times New Roman"/>
          <w:color w:val="000000"/>
          <w:sz w:val="28"/>
          <w:szCs w:val="28"/>
          <w:lang w:val="ru-RU" w:eastAsia="ru-RU" w:bidi="ar-SA"/>
        </w:rPr>
        <w:t>Народном Собрании Республики Дагестан</w:t>
      </w:r>
      <w:r w:rsidRPr="00611569">
        <w:rPr>
          <w:rFonts w:ascii="Times New Roman" w:eastAsia="Times New Roman" w:hAnsi="Times New Roman"/>
          <w:color w:val="000000"/>
          <w:sz w:val="28"/>
          <w:szCs w:val="28"/>
          <w:lang w:val="ru-RU" w:eastAsia="ru-RU" w:bidi="ar-SA"/>
        </w:rPr>
        <w:t>.</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 xml:space="preserve">6. Информация о деятельности Молодежного парламента размещается на официальном сайте Администрации </w:t>
      </w:r>
      <w:r>
        <w:rPr>
          <w:rFonts w:ascii="Times New Roman" w:eastAsia="Times New Roman" w:hAnsi="Times New Roman"/>
          <w:color w:val="000000"/>
          <w:sz w:val="28"/>
          <w:szCs w:val="28"/>
          <w:lang w:val="ru-RU" w:eastAsia="ru-RU" w:bidi="ar-SA"/>
        </w:rPr>
        <w:t>района</w:t>
      </w:r>
      <w:r w:rsidRPr="00611569">
        <w:rPr>
          <w:rFonts w:ascii="Times New Roman" w:eastAsia="Times New Roman" w:hAnsi="Times New Roman"/>
          <w:color w:val="000000"/>
          <w:sz w:val="28"/>
          <w:szCs w:val="28"/>
          <w:lang w:val="ru-RU" w:eastAsia="ru-RU" w:bidi="ar-SA"/>
        </w:rPr>
        <w:t xml:space="preserve"> в сети «Интернет» во вкладке «Молодежный парламент».</w:t>
      </w:r>
    </w:p>
    <w:p w:rsidR="00901AE8" w:rsidRPr="004C0ECC" w:rsidRDefault="00901AE8" w:rsidP="00901AE8">
      <w:pPr>
        <w:spacing w:before="150" w:after="150"/>
        <w:jc w:val="both"/>
        <w:rPr>
          <w:rFonts w:ascii="Times New Roman" w:eastAsia="Times New Roman" w:hAnsi="Times New Roman"/>
          <w:b/>
          <w:color w:val="000000"/>
          <w:sz w:val="28"/>
          <w:szCs w:val="28"/>
          <w:lang w:val="ru-RU" w:eastAsia="ru-RU" w:bidi="ar-SA"/>
        </w:rPr>
      </w:pPr>
      <w:r w:rsidRPr="004C0ECC">
        <w:rPr>
          <w:rFonts w:ascii="Times New Roman" w:eastAsia="Times New Roman" w:hAnsi="Times New Roman"/>
          <w:b/>
          <w:color w:val="000000"/>
          <w:sz w:val="28"/>
          <w:szCs w:val="28"/>
          <w:lang w:val="ru-RU" w:eastAsia="ru-RU" w:bidi="ar-SA"/>
        </w:rPr>
        <w:t>Статья 12. Распорядок дня заседания Молодежного парламента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1. Заседания Молодежного парламента проводятся, как прав</w:t>
      </w:r>
      <w:r w:rsidR="00CB1236">
        <w:rPr>
          <w:rFonts w:ascii="Times New Roman" w:eastAsia="Times New Roman" w:hAnsi="Times New Roman"/>
          <w:color w:val="000000"/>
          <w:sz w:val="28"/>
          <w:szCs w:val="28"/>
          <w:lang w:val="ru-RU" w:eastAsia="ru-RU" w:bidi="ar-SA"/>
        </w:rPr>
        <w:t>ило, в рабочие дни с 10.00 до 17</w:t>
      </w:r>
      <w:r w:rsidRPr="00611569">
        <w:rPr>
          <w:rFonts w:ascii="Times New Roman" w:eastAsia="Times New Roman" w:hAnsi="Times New Roman"/>
          <w:color w:val="000000"/>
          <w:sz w:val="28"/>
          <w:szCs w:val="28"/>
          <w:lang w:val="ru-RU" w:eastAsia="ru-RU" w:bidi="ar-SA"/>
        </w:rPr>
        <w:t>.00 часов.</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Молодежный парламент вправе принять решение об ином распорядке дня заседания.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Решение о перерыве принимается большинством голосов присутствующих на заседании членов Молодежного парламента. Предложения о перерыве продолжительностью до 10 минут могут удовлетворяться председательствующим без голосования.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4. Время заседания может быть продлено решением Молодежного парламента, если за это проголосовало большинство присутствующих на заседании его членов.</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5. В конце каждого заседания Молодежного парламента предоставляется до 10 минут для оглашения сообщений и объявлений.</w:t>
      </w:r>
    </w:p>
    <w:p w:rsidR="00901AE8" w:rsidRPr="004C0ECC" w:rsidRDefault="00901AE8" w:rsidP="00901AE8">
      <w:pPr>
        <w:spacing w:before="150" w:after="150"/>
        <w:jc w:val="center"/>
        <w:rPr>
          <w:rFonts w:ascii="Times New Roman" w:eastAsia="Times New Roman" w:hAnsi="Times New Roman"/>
          <w:b/>
          <w:color w:val="000000"/>
          <w:sz w:val="28"/>
          <w:szCs w:val="28"/>
          <w:lang w:val="ru-RU" w:eastAsia="ru-RU" w:bidi="ar-SA"/>
        </w:rPr>
      </w:pPr>
      <w:r w:rsidRPr="004C0ECC">
        <w:rPr>
          <w:rFonts w:ascii="Times New Roman" w:eastAsia="Times New Roman" w:hAnsi="Times New Roman"/>
          <w:b/>
          <w:color w:val="000000"/>
          <w:sz w:val="28"/>
          <w:szCs w:val="28"/>
          <w:lang w:val="ru-RU" w:eastAsia="ru-RU" w:bidi="ar-SA"/>
        </w:rPr>
        <w:t>   Глава IV. Заключительные  положения</w:t>
      </w:r>
    </w:p>
    <w:p w:rsidR="00901AE8" w:rsidRPr="00FA7D36" w:rsidRDefault="00901AE8" w:rsidP="00901AE8">
      <w:pPr>
        <w:spacing w:before="150" w:after="150"/>
        <w:jc w:val="both"/>
        <w:rPr>
          <w:rFonts w:ascii="Times New Roman" w:eastAsia="Times New Roman" w:hAnsi="Times New Roman"/>
          <w:b/>
          <w:color w:val="000000"/>
          <w:sz w:val="28"/>
          <w:szCs w:val="28"/>
          <w:lang w:val="ru-RU" w:eastAsia="ru-RU" w:bidi="ar-SA"/>
        </w:rPr>
      </w:pPr>
      <w:r w:rsidRPr="00FA7D36">
        <w:rPr>
          <w:rFonts w:ascii="Times New Roman" w:eastAsia="Times New Roman" w:hAnsi="Times New Roman"/>
          <w:b/>
          <w:color w:val="000000"/>
          <w:sz w:val="28"/>
          <w:szCs w:val="28"/>
          <w:lang w:val="ru-RU" w:eastAsia="ru-RU" w:bidi="ar-SA"/>
        </w:rPr>
        <w:t> Статья 13.  Заключительные положения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lastRenderedPageBreak/>
        <w:t>1. Настоящий Регламент вступает в силу со дня его размещения в сети «</w:t>
      </w:r>
      <w:r w:rsidR="00AE5745">
        <w:rPr>
          <w:rFonts w:ascii="Times New Roman" w:eastAsia="Times New Roman" w:hAnsi="Times New Roman"/>
          <w:color w:val="000000"/>
          <w:sz w:val="28"/>
          <w:szCs w:val="28"/>
          <w:lang w:val="ru-RU" w:eastAsia="ru-RU" w:bidi="ar-SA"/>
        </w:rPr>
        <w:t>Интернет» на официальном сайте а</w:t>
      </w:r>
      <w:r w:rsidRPr="00611569">
        <w:rPr>
          <w:rFonts w:ascii="Times New Roman" w:eastAsia="Times New Roman" w:hAnsi="Times New Roman"/>
          <w:color w:val="000000"/>
          <w:sz w:val="28"/>
          <w:szCs w:val="28"/>
          <w:lang w:val="ru-RU" w:eastAsia="ru-RU" w:bidi="ar-SA"/>
        </w:rPr>
        <w:t xml:space="preserve">дминистрации </w:t>
      </w:r>
      <w:r>
        <w:rPr>
          <w:rFonts w:ascii="Times New Roman" w:eastAsia="Times New Roman" w:hAnsi="Times New Roman"/>
          <w:color w:val="000000"/>
          <w:sz w:val="28"/>
          <w:szCs w:val="28"/>
          <w:lang w:val="ru-RU" w:eastAsia="ru-RU" w:bidi="ar-SA"/>
        </w:rPr>
        <w:t>района</w:t>
      </w:r>
      <w:r w:rsidRPr="00611569">
        <w:rPr>
          <w:rFonts w:ascii="Times New Roman" w:eastAsia="Times New Roman" w:hAnsi="Times New Roman"/>
          <w:color w:val="000000"/>
          <w:sz w:val="28"/>
          <w:szCs w:val="28"/>
          <w:lang w:val="ru-RU" w:eastAsia="ru-RU" w:bidi="ar-SA"/>
        </w:rPr>
        <w:t xml:space="preserve"> в сети «Интернет» во вкладке «Молодежный парламент».  </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2. Разъяснение положений настоящего Регламента может осуществлять Организационный комитет, председатель Молодежного парламента, а в его отсутствие - исполняющий обязанности председателя.</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3. Положения и специфические вопросы организации работы и деятельности Молодежного парламента, не вошедшие в настоящий Регламент, реализуются в соответствии Регламентом</w:t>
      </w:r>
      <w:r w:rsidRPr="004C0ECC">
        <w:rPr>
          <w:rFonts w:ascii="Times New Roman" w:eastAsia="Times New Roman" w:hAnsi="Times New Roman"/>
          <w:color w:val="000000"/>
          <w:sz w:val="28"/>
          <w:szCs w:val="28"/>
          <w:lang w:val="ru-RU" w:eastAsia="ru-RU" w:bidi="ar-SA"/>
        </w:rPr>
        <w:t xml:space="preserve">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 района. Решение о применении в работе Молодежного </w:t>
      </w:r>
      <w:proofErr w:type="gramStart"/>
      <w:r w:rsidRPr="00611569">
        <w:rPr>
          <w:rFonts w:ascii="Times New Roman" w:eastAsia="Times New Roman" w:hAnsi="Times New Roman"/>
          <w:color w:val="000000"/>
          <w:sz w:val="28"/>
          <w:szCs w:val="28"/>
          <w:lang w:val="ru-RU" w:eastAsia="ru-RU" w:bidi="ar-SA"/>
        </w:rPr>
        <w:t xml:space="preserve">парламента положений Регламента </w:t>
      </w:r>
      <w:r>
        <w:rPr>
          <w:rFonts w:ascii="Times New Roman" w:eastAsia="Times New Roman" w:hAnsi="Times New Roman"/>
          <w:color w:val="000000"/>
          <w:sz w:val="28"/>
          <w:szCs w:val="28"/>
          <w:lang w:val="ru-RU" w:eastAsia="ru-RU" w:bidi="ar-SA"/>
        </w:rPr>
        <w:t>Собрания</w:t>
      </w:r>
      <w:r w:rsidRPr="00611569">
        <w:rPr>
          <w:rFonts w:ascii="Times New Roman" w:eastAsia="Times New Roman" w:hAnsi="Times New Roman"/>
          <w:color w:val="000000"/>
          <w:sz w:val="28"/>
          <w:szCs w:val="28"/>
          <w:lang w:val="ru-RU" w:eastAsia="ru-RU" w:bidi="ar-SA"/>
        </w:rPr>
        <w:t xml:space="preserve"> депутатов муниципального</w:t>
      </w:r>
      <w:proofErr w:type="gramEnd"/>
      <w:r w:rsidRPr="00611569">
        <w:rPr>
          <w:rFonts w:ascii="Times New Roman" w:eastAsia="Times New Roman" w:hAnsi="Times New Roman"/>
          <w:color w:val="000000"/>
          <w:sz w:val="28"/>
          <w:szCs w:val="28"/>
          <w:lang w:val="ru-RU" w:eastAsia="ru-RU" w:bidi="ar-SA"/>
        </w:rPr>
        <w:t xml:space="preserve"> района</w:t>
      </w:r>
      <w:r>
        <w:rPr>
          <w:rFonts w:ascii="Times New Roman" w:eastAsia="Times New Roman" w:hAnsi="Times New Roman"/>
          <w:color w:val="000000"/>
          <w:sz w:val="28"/>
          <w:szCs w:val="28"/>
          <w:lang w:val="ru-RU" w:eastAsia="ru-RU" w:bidi="ar-SA"/>
        </w:rPr>
        <w:t>,</w:t>
      </w:r>
      <w:r w:rsidRPr="00A25C3D">
        <w:rPr>
          <w:rFonts w:ascii="Times New Roman" w:eastAsia="Times New Roman" w:hAnsi="Times New Roman"/>
          <w:color w:val="000000"/>
          <w:lang w:val="ru-RU" w:eastAsia="ru-RU" w:bidi="ar-SA"/>
        </w:rPr>
        <w:t xml:space="preserve"> </w:t>
      </w:r>
      <w:r w:rsidRPr="00611569">
        <w:rPr>
          <w:rFonts w:ascii="Times New Roman" w:eastAsia="Times New Roman" w:hAnsi="Times New Roman"/>
          <w:color w:val="000000"/>
          <w:sz w:val="28"/>
          <w:szCs w:val="28"/>
          <w:lang w:val="ru-RU" w:eastAsia="ru-RU" w:bidi="ar-SA"/>
        </w:rPr>
        <w:t>утверждается Молодежным парламентом. Такие решения не должны противоречить положениям настоящего Регламента.</w:t>
      </w:r>
    </w:p>
    <w:p w:rsidR="00901AE8" w:rsidRPr="00611569" w:rsidRDefault="00901AE8" w:rsidP="00901AE8">
      <w:pPr>
        <w:spacing w:before="150" w:after="150"/>
        <w:jc w:val="both"/>
        <w:rPr>
          <w:rFonts w:ascii="Times New Roman" w:eastAsia="Times New Roman" w:hAnsi="Times New Roman"/>
          <w:color w:val="000000"/>
          <w:sz w:val="28"/>
          <w:szCs w:val="28"/>
          <w:lang w:val="ru-RU" w:eastAsia="ru-RU" w:bidi="ar-SA"/>
        </w:rPr>
      </w:pPr>
      <w:r w:rsidRPr="00611569">
        <w:rPr>
          <w:rFonts w:ascii="Times New Roman" w:eastAsia="Times New Roman" w:hAnsi="Times New Roman"/>
          <w:color w:val="000000"/>
          <w:sz w:val="28"/>
          <w:szCs w:val="28"/>
          <w:lang w:val="ru-RU" w:eastAsia="ru-RU" w:bidi="ar-SA"/>
        </w:rPr>
        <w:t>В случае противоречия, расхождения решений Молодежного парламента с настоящим Регламентом, Молодежный парламент обязан руководствоваться нормами настоящего Регламента.</w:t>
      </w:r>
    </w:p>
    <w:p w:rsidR="00AE5745" w:rsidRDefault="00AE5745" w:rsidP="00901AE8">
      <w:pPr>
        <w:spacing w:before="150" w:after="150"/>
        <w:jc w:val="both"/>
        <w:rPr>
          <w:rFonts w:ascii="Times New Roman" w:eastAsia="Times New Roman" w:hAnsi="Times New Roman"/>
          <w:color w:val="000000"/>
          <w:sz w:val="28"/>
          <w:szCs w:val="28"/>
          <w:shd w:val="clear" w:color="auto" w:fill="FFFFFF"/>
          <w:lang w:val="ru-RU" w:eastAsia="ru-RU" w:bidi="ar-SA"/>
        </w:rPr>
      </w:pPr>
    </w:p>
    <w:p w:rsidR="00AE5745" w:rsidRPr="00611569" w:rsidRDefault="00AE5745" w:rsidP="00901AE8">
      <w:pPr>
        <w:spacing w:before="150" w:after="150"/>
        <w:jc w:val="both"/>
        <w:rPr>
          <w:rFonts w:ascii="Times New Roman" w:eastAsia="Times New Roman" w:hAnsi="Times New Roman"/>
          <w:color w:val="000000"/>
          <w:sz w:val="28"/>
          <w:szCs w:val="28"/>
          <w:lang w:val="ru-RU" w:eastAsia="ru-RU" w:bidi="ar-SA"/>
        </w:rPr>
      </w:pPr>
    </w:p>
    <w:p w:rsidR="00901AE8" w:rsidRPr="00611569" w:rsidRDefault="00901AE8" w:rsidP="00901AE8">
      <w:pPr>
        <w:rPr>
          <w:rFonts w:ascii="Times New Roman" w:hAnsi="Times New Roman"/>
          <w:sz w:val="28"/>
          <w:szCs w:val="28"/>
          <w:lang w:val="ru-RU"/>
        </w:rPr>
      </w:pPr>
      <w:r w:rsidRPr="00611569">
        <w:rPr>
          <w:rFonts w:ascii="Times New Roman" w:eastAsia="Times New Roman" w:hAnsi="Times New Roman"/>
          <w:color w:val="000000"/>
          <w:sz w:val="28"/>
          <w:szCs w:val="28"/>
          <w:lang w:val="ru-RU" w:eastAsia="ru-RU" w:bidi="ar-SA"/>
        </w:rPr>
        <w:br/>
        <w:t> </w:t>
      </w:r>
    </w:p>
    <w:p w:rsidR="00901AE8" w:rsidRPr="00901AE8" w:rsidRDefault="00901AE8" w:rsidP="00901AE8">
      <w:pPr>
        <w:shd w:val="clear" w:color="auto" w:fill="FFFFFF"/>
        <w:rPr>
          <w:lang w:val="ru-RU"/>
        </w:rPr>
      </w:pPr>
    </w:p>
    <w:sectPr w:rsidR="00901AE8" w:rsidRPr="00901AE8" w:rsidSect="000D3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01AE8"/>
    <w:rsid w:val="00050D11"/>
    <w:rsid w:val="000D3BDE"/>
    <w:rsid w:val="001B090E"/>
    <w:rsid w:val="00240980"/>
    <w:rsid w:val="00343E6B"/>
    <w:rsid w:val="004E11DD"/>
    <w:rsid w:val="00503497"/>
    <w:rsid w:val="00510A5E"/>
    <w:rsid w:val="006C6328"/>
    <w:rsid w:val="007730F8"/>
    <w:rsid w:val="007A40F9"/>
    <w:rsid w:val="00824585"/>
    <w:rsid w:val="00901AE8"/>
    <w:rsid w:val="009029B5"/>
    <w:rsid w:val="009E3534"/>
    <w:rsid w:val="00AD62E6"/>
    <w:rsid w:val="00AE5745"/>
    <w:rsid w:val="00AF12CF"/>
    <w:rsid w:val="00BD59AD"/>
    <w:rsid w:val="00C31103"/>
    <w:rsid w:val="00CB1236"/>
    <w:rsid w:val="00E84EC6"/>
    <w:rsid w:val="00FA7D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C6"/>
    <w:pPr>
      <w:spacing w:after="0" w:line="240" w:lineRule="auto"/>
    </w:pPr>
    <w:rPr>
      <w:sz w:val="24"/>
      <w:szCs w:val="24"/>
    </w:rPr>
  </w:style>
  <w:style w:type="paragraph" w:styleId="1">
    <w:name w:val="heading 1"/>
    <w:basedOn w:val="a"/>
    <w:next w:val="a"/>
    <w:link w:val="10"/>
    <w:uiPriority w:val="9"/>
    <w:qFormat/>
    <w:rsid w:val="00E84EC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E84EC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E84EC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84EC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84EC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84EC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84EC6"/>
    <w:pPr>
      <w:spacing w:before="240" w:after="60"/>
      <w:outlineLvl w:val="6"/>
    </w:pPr>
    <w:rPr>
      <w:rFonts w:cstheme="majorBidi"/>
    </w:rPr>
  </w:style>
  <w:style w:type="paragraph" w:styleId="8">
    <w:name w:val="heading 8"/>
    <w:basedOn w:val="a"/>
    <w:next w:val="a"/>
    <w:link w:val="80"/>
    <w:uiPriority w:val="9"/>
    <w:semiHidden/>
    <w:unhideWhenUsed/>
    <w:qFormat/>
    <w:rsid w:val="00E84EC6"/>
    <w:pPr>
      <w:spacing w:before="240" w:after="60"/>
      <w:outlineLvl w:val="7"/>
    </w:pPr>
    <w:rPr>
      <w:rFonts w:cstheme="majorBidi"/>
      <w:i/>
      <w:iCs/>
    </w:rPr>
  </w:style>
  <w:style w:type="paragraph" w:styleId="9">
    <w:name w:val="heading 9"/>
    <w:basedOn w:val="a"/>
    <w:next w:val="a"/>
    <w:link w:val="90"/>
    <w:uiPriority w:val="9"/>
    <w:semiHidden/>
    <w:unhideWhenUsed/>
    <w:qFormat/>
    <w:rsid w:val="00E84EC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EC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84EC6"/>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E84EC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84EC6"/>
    <w:rPr>
      <w:rFonts w:cstheme="majorBidi"/>
      <w:b/>
      <w:bCs/>
      <w:sz w:val="28"/>
      <w:szCs w:val="28"/>
    </w:rPr>
  </w:style>
  <w:style w:type="character" w:customStyle="1" w:styleId="50">
    <w:name w:val="Заголовок 5 Знак"/>
    <w:basedOn w:val="a0"/>
    <w:link w:val="5"/>
    <w:uiPriority w:val="9"/>
    <w:semiHidden/>
    <w:rsid w:val="00E84EC6"/>
    <w:rPr>
      <w:rFonts w:cstheme="majorBidi"/>
      <w:b/>
      <w:bCs/>
      <w:i/>
      <w:iCs/>
      <w:sz w:val="26"/>
      <w:szCs w:val="26"/>
    </w:rPr>
  </w:style>
  <w:style w:type="character" w:customStyle="1" w:styleId="60">
    <w:name w:val="Заголовок 6 Знак"/>
    <w:basedOn w:val="a0"/>
    <w:link w:val="6"/>
    <w:uiPriority w:val="9"/>
    <w:semiHidden/>
    <w:rsid w:val="00E84EC6"/>
    <w:rPr>
      <w:rFonts w:cstheme="majorBidi"/>
      <w:b/>
      <w:bCs/>
    </w:rPr>
  </w:style>
  <w:style w:type="character" w:customStyle="1" w:styleId="70">
    <w:name w:val="Заголовок 7 Знак"/>
    <w:basedOn w:val="a0"/>
    <w:link w:val="7"/>
    <w:uiPriority w:val="9"/>
    <w:semiHidden/>
    <w:rsid w:val="00E84EC6"/>
    <w:rPr>
      <w:rFonts w:cstheme="majorBidi"/>
      <w:sz w:val="24"/>
      <w:szCs w:val="24"/>
    </w:rPr>
  </w:style>
  <w:style w:type="character" w:customStyle="1" w:styleId="80">
    <w:name w:val="Заголовок 8 Знак"/>
    <w:basedOn w:val="a0"/>
    <w:link w:val="8"/>
    <w:uiPriority w:val="9"/>
    <w:semiHidden/>
    <w:rsid w:val="00E84EC6"/>
    <w:rPr>
      <w:rFonts w:cstheme="majorBidi"/>
      <w:i/>
      <w:iCs/>
      <w:sz w:val="24"/>
      <w:szCs w:val="24"/>
    </w:rPr>
  </w:style>
  <w:style w:type="character" w:customStyle="1" w:styleId="90">
    <w:name w:val="Заголовок 9 Знак"/>
    <w:basedOn w:val="a0"/>
    <w:link w:val="9"/>
    <w:uiPriority w:val="9"/>
    <w:semiHidden/>
    <w:rsid w:val="00E84EC6"/>
    <w:rPr>
      <w:rFonts w:asciiTheme="majorHAnsi" w:eastAsiaTheme="majorEastAsia" w:hAnsiTheme="majorHAnsi" w:cstheme="majorBidi"/>
    </w:rPr>
  </w:style>
  <w:style w:type="paragraph" w:styleId="a3">
    <w:name w:val="Title"/>
    <w:basedOn w:val="a"/>
    <w:next w:val="a"/>
    <w:link w:val="a4"/>
    <w:uiPriority w:val="10"/>
    <w:qFormat/>
    <w:rsid w:val="00E84EC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E84EC6"/>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E84EC6"/>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E84EC6"/>
    <w:rPr>
      <w:rFonts w:asciiTheme="majorHAnsi" w:eastAsiaTheme="majorEastAsia" w:hAnsiTheme="majorHAnsi" w:cstheme="majorBidi"/>
      <w:sz w:val="24"/>
      <w:szCs w:val="24"/>
    </w:rPr>
  </w:style>
  <w:style w:type="character" w:styleId="a7">
    <w:name w:val="Strong"/>
    <w:basedOn w:val="a0"/>
    <w:uiPriority w:val="22"/>
    <w:qFormat/>
    <w:rsid w:val="00E84EC6"/>
    <w:rPr>
      <w:b/>
      <w:bCs/>
    </w:rPr>
  </w:style>
  <w:style w:type="character" w:styleId="a8">
    <w:name w:val="Emphasis"/>
    <w:basedOn w:val="a0"/>
    <w:uiPriority w:val="20"/>
    <w:qFormat/>
    <w:rsid w:val="00E84EC6"/>
    <w:rPr>
      <w:rFonts w:asciiTheme="minorHAnsi" w:hAnsiTheme="minorHAnsi"/>
      <w:b/>
      <w:i/>
      <w:iCs/>
    </w:rPr>
  </w:style>
  <w:style w:type="paragraph" w:styleId="a9">
    <w:name w:val="No Spacing"/>
    <w:basedOn w:val="a"/>
    <w:uiPriority w:val="1"/>
    <w:qFormat/>
    <w:rsid w:val="00E84EC6"/>
    <w:rPr>
      <w:szCs w:val="32"/>
    </w:rPr>
  </w:style>
  <w:style w:type="paragraph" w:styleId="aa">
    <w:name w:val="List Paragraph"/>
    <w:basedOn w:val="a"/>
    <w:uiPriority w:val="34"/>
    <w:qFormat/>
    <w:rsid w:val="00E84EC6"/>
    <w:pPr>
      <w:ind w:left="720"/>
      <w:contextualSpacing/>
    </w:pPr>
  </w:style>
  <w:style w:type="paragraph" w:styleId="21">
    <w:name w:val="Quote"/>
    <w:basedOn w:val="a"/>
    <w:next w:val="a"/>
    <w:link w:val="22"/>
    <w:uiPriority w:val="29"/>
    <w:qFormat/>
    <w:rsid w:val="00E84EC6"/>
    <w:rPr>
      <w:i/>
    </w:rPr>
  </w:style>
  <w:style w:type="character" w:customStyle="1" w:styleId="22">
    <w:name w:val="Цитата 2 Знак"/>
    <w:basedOn w:val="a0"/>
    <w:link w:val="21"/>
    <w:uiPriority w:val="29"/>
    <w:rsid w:val="00E84EC6"/>
    <w:rPr>
      <w:i/>
      <w:sz w:val="24"/>
      <w:szCs w:val="24"/>
    </w:rPr>
  </w:style>
  <w:style w:type="paragraph" w:styleId="ab">
    <w:name w:val="Intense Quote"/>
    <w:basedOn w:val="a"/>
    <w:next w:val="a"/>
    <w:link w:val="ac"/>
    <w:uiPriority w:val="30"/>
    <w:qFormat/>
    <w:rsid w:val="00E84EC6"/>
    <w:pPr>
      <w:ind w:left="720" w:right="720"/>
    </w:pPr>
    <w:rPr>
      <w:b/>
      <w:i/>
      <w:szCs w:val="22"/>
    </w:rPr>
  </w:style>
  <w:style w:type="character" w:customStyle="1" w:styleId="ac">
    <w:name w:val="Выделенная цитата Знак"/>
    <w:basedOn w:val="a0"/>
    <w:link w:val="ab"/>
    <w:uiPriority w:val="30"/>
    <w:rsid w:val="00E84EC6"/>
    <w:rPr>
      <w:b/>
      <w:i/>
      <w:sz w:val="24"/>
    </w:rPr>
  </w:style>
  <w:style w:type="character" w:styleId="ad">
    <w:name w:val="Subtle Emphasis"/>
    <w:uiPriority w:val="19"/>
    <w:qFormat/>
    <w:rsid w:val="00E84EC6"/>
    <w:rPr>
      <w:i/>
      <w:color w:val="5A5A5A" w:themeColor="text1" w:themeTint="A5"/>
    </w:rPr>
  </w:style>
  <w:style w:type="character" w:styleId="ae">
    <w:name w:val="Intense Emphasis"/>
    <w:basedOn w:val="a0"/>
    <w:uiPriority w:val="21"/>
    <w:qFormat/>
    <w:rsid w:val="00E84EC6"/>
    <w:rPr>
      <w:b/>
      <w:i/>
      <w:sz w:val="24"/>
      <w:szCs w:val="24"/>
      <w:u w:val="single"/>
    </w:rPr>
  </w:style>
  <w:style w:type="character" w:styleId="af">
    <w:name w:val="Subtle Reference"/>
    <w:basedOn w:val="a0"/>
    <w:uiPriority w:val="31"/>
    <w:qFormat/>
    <w:rsid w:val="00E84EC6"/>
    <w:rPr>
      <w:sz w:val="24"/>
      <w:szCs w:val="24"/>
      <w:u w:val="single"/>
    </w:rPr>
  </w:style>
  <w:style w:type="character" w:styleId="af0">
    <w:name w:val="Intense Reference"/>
    <w:basedOn w:val="a0"/>
    <w:uiPriority w:val="32"/>
    <w:qFormat/>
    <w:rsid w:val="00E84EC6"/>
    <w:rPr>
      <w:b/>
      <w:sz w:val="24"/>
      <w:u w:val="single"/>
    </w:rPr>
  </w:style>
  <w:style w:type="character" w:styleId="af1">
    <w:name w:val="Book Title"/>
    <w:basedOn w:val="a0"/>
    <w:uiPriority w:val="33"/>
    <w:qFormat/>
    <w:rsid w:val="00E84EC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84EC6"/>
    <w:pPr>
      <w:outlineLvl w:val="9"/>
    </w:pPr>
  </w:style>
  <w:style w:type="paragraph" w:customStyle="1" w:styleId="consplusnormal">
    <w:name w:val="consplusnormal"/>
    <w:basedOn w:val="a"/>
    <w:rsid w:val="00901AE8"/>
    <w:pPr>
      <w:spacing w:before="100" w:beforeAutospacing="1" w:after="100" w:afterAutospacing="1"/>
    </w:pPr>
    <w:rPr>
      <w:rFonts w:ascii="Times New Roman" w:eastAsia="Times New Roman" w:hAnsi="Times New Roman"/>
      <w:lang w:val="ru-RU" w:eastAsia="ru-RU" w:bidi="ar-SA"/>
    </w:rPr>
  </w:style>
  <w:style w:type="paragraph" w:styleId="af3">
    <w:name w:val="Balloon Text"/>
    <w:basedOn w:val="a"/>
    <w:link w:val="af4"/>
    <w:uiPriority w:val="99"/>
    <w:semiHidden/>
    <w:unhideWhenUsed/>
    <w:rsid w:val="00901AE8"/>
    <w:rPr>
      <w:rFonts w:ascii="Tahoma" w:hAnsi="Tahoma" w:cs="Tahoma"/>
      <w:sz w:val="16"/>
      <w:szCs w:val="16"/>
    </w:rPr>
  </w:style>
  <w:style w:type="character" w:customStyle="1" w:styleId="af4">
    <w:name w:val="Текст выноски Знак"/>
    <w:basedOn w:val="a0"/>
    <w:link w:val="af3"/>
    <w:uiPriority w:val="99"/>
    <w:semiHidden/>
    <w:rsid w:val="00901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69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3434</Words>
  <Characters>19579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2024-04-25T05:42:00Z</cp:lastPrinted>
  <dcterms:created xsi:type="dcterms:W3CDTF">2024-04-04T11:46:00Z</dcterms:created>
  <dcterms:modified xsi:type="dcterms:W3CDTF">2024-04-25T05:43:00Z</dcterms:modified>
</cp:coreProperties>
</file>