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>
      <w:bookmarkStart w:id="0" w:name="_GoBack"/>
      <w:bookmarkEnd w:id="0"/>
    </w:p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3B17A7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3B17A7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3B17A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934519" w:rsidRPr="00934519" w:rsidRDefault="00934519" w:rsidP="003B17A7">
      <w:pPr>
        <w:tabs>
          <w:tab w:val="left" w:pos="5940"/>
        </w:tabs>
        <w:jc w:val="center"/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934519" w:rsidRPr="00991388" w:rsidRDefault="00934519" w:rsidP="003B17A7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Pr="00934519">
        <w:rPr>
          <w:lang w:val="en-US"/>
        </w:rPr>
        <w:t>Email</w:t>
      </w:r>
      <w:r w:rsidRPr="00934519">
        <w:t>:  sobraniehasray@mail.ru</w:t>
      </w:r>
    </w:p>
    <w:tbl>
      <w:tblPr>
        <w:tblW w:w="10064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064"/>
      </w:tblGrid>
      <w:tr w:rsidR="00934519" w:rsidRPr="00991388" w:rsidTr="00531F0E">
        <w:trPr>
          <w:trHeight w:val="285"/>
        </w:trPr>
        <w:tc>
          <w:tcPr>
            <w:tcW w:w="1006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2D7FD7" w:rsidP="00EB2928">
            <w:pPr>
              <w:rPr>
                <w:b/>
              </w:rPr>
            </w:pPr>
            <w:r>
              <w:rPr>
                <w:b/>
              </w:rPr>
              <w:t xml:space="preserve">«  </w:t>
            </w:r>
            <w:r w:rsidR="005B68AB">
              <w:rPr>
                <w:b/>
              </w:rPr>
              <w:t>8</w:t>
            </w:r>
            <w:r w:rsidR="00B50D0C">
              <w:rPr>
                <w:b/>
              </w:rPr>
              <w:t>»  июля</w:t>
            </w:r>
            <w:r w:rsidR="005B68AB">
              <w:rPr>
                <w:b/>
              </w:rPr>
              <w:t xml:space="preserve"> </w:t>
            </w:r>
            <w:r w:rsidR="00B50D0C">
              <w:rPr>
                <w:b/>
              </w:rPr>
              <w:t xml:space="preserve"> 2026 год</w:t>
            </w:r>
            <w:r>
              <w:rPr>
                <w:b/>
              </w:rPr>
              <w:t>а</w:t>
            </w:r>
            <w:r w:rsidR="00B50D0C"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</w:rPr>
              <w:t xml:space="preserve">                              8/ </w:t>
            </w:r>
            <w:r w:rsidR="003F3878">
              <w:rPr>
                <w:b/>
              </w:rPr>
              <w:t>8</w:t>
            </w:r>
            <w:r w:rsidR="00B50D0C">
              <w:rPr>
                <w:b/>
              </w:rPr>
              <w:t>-СД</w:t>
            </w:r>
          </w:p>
          <w:p w:rsidR="00B50D0C" w:rsidRDefault="00B50D0C" w:rsidP="00EB2928">
            <w:pPr>
              <w:rPr>
                <w:b/>
              </w:rPr>
            </w:pPr>
          </w:p>
          <w:p w:rsidR="00934519" w:rsidRPr="002D7FD7" w:rsidRDefault="002D7FD7" w:rsidP="00DF57B0">
            <w:pPr>
              <w:jc w:val="right"/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B68AB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7F6C1E">
              <w:rPr>
                <w:b/>
                <w:sz w:val="28"/>
                <w:szCs w:val="28"/>
              </w:rPr>
              <w:tab/>
            </w:r>
            <w:r w:rsidR="007F6C1E">
              <w:rPr>
                <w:b/>
                <w:sz w:val="28"/>
                <w:szCs w:val="28"/>
              </w:rPr>
              <w:tab/>
            </w:r>
          </w:p>
        </w:tc>
      </w:tr>
    </w:tbl>
    <w:p w:rsidR="00AB703D" w:rsidRDefault="00AB703D" w:rsidP="002E6794">
      <w:pPr>
        <w:tabs>
          <w:tab w:val="left" w:pos="7548"/>
        </w:tabs>
        <w:rPr>
          <w:b/>
          <w:sz w:val="28"/>
          <w:szCs w:val="28"/>
        </w:rPr>
      </w:pPr>
    </w:p>
    <w:p w:rsidR="002E6794" w:rsidRDefault="00B50D0C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934519" w:rsidRPr="00991388">
        <w:rPr>
          <w:b/>
          <w:sz w:val="28"/>
          <w:szCs w:val="28"/>
        </w:rPr>
        <w:t>РЕШЕНИЕ</w:t>
      </w:r>
    </w:p>
    <w:p w:rsidR="002D7FD7" w:rsidRDefault="002D7FD7" w:rsidP="0067743A">
      <w:pPr>
        <w:tabs>
          <w:tab w:val="left" w:pos="4215"/>
        </w:tabs>
        <w:rPr>
          <w:b/>
          <w:sz w:val="28"/>
          <w:szCs w:val="28"/>
        </w:rPr>
      </w:pPr>
    </w:p>
    <w:p w:rsidR="002D7FD7" w:rsidRPr="00DF57B0" w:rsidRDefault="002D7FD7" w:rsidP="002D7FD7">
      <w:pPr>
        <w:tabs>
          <w:tab w:val="left" w:pos="4215"/>
        </w:tabs>
        <w:jc w:val="center"/>
        <w:rPr>
          <w:b/>
        </w:rPr>
      </w:pPr>
      <w:r w:rsidRPr="00DF57B0">
        <w:rPr>
          <w:b/>
        </w:rPr>
        <w:t>О выполнении прогнозного плана (программы</w:t>
      </w:r>
      <w:proofErr w:type="gramStart"/>
      <w:r w:rsidRPr="00DF57B0">
        <w:rPr>
          <w:b/>
        </w:rPr>
        <w:t>)п</w:t>
      </w:r>
      <w:proofErr w:type="gramEnd"/>
      <w:r w:rsidRPr="00DF57B0">
        <w:rPr>
          <w:b/>
        </w:rPr>
        <w:t>риватизации муниципального имущества МО «Хасавюртовский район» за 2023 - 2025 годы</w:t>
      </w:r>
    </w:p>
    <w:p w:rsidR="002E6794" w:rsidRPr="002E6794" w:rsidRDefault="002E6794" w:rsidP="002E6794">
      <w:pPr>
        <w:tabs>
          <w:tab w:val="left" w:pos="4215"/>
        </w:tabs>
        <w:rPr>
          <w:b/>
          <w:sz w:val="28"/>
          <w:szCs w:val="28"/>
        </w:rPr>
      </w:pPr>
    </w:p>
    <w:p w:rsidR="002E6794" w:rsidRPr="0079022A" w:rsidRDefault="002E6794" w:rsidP="002E6794">
      <w:pPr>
        <w:spacing w:line="240" w:lineRule="atLeast"/>
        <w:ind w:left="19" w:firstLine="548"/>
        <w:jc w:val="both"/>
        <w:rPr>
          <w:sz w:val="28"/>
          <w:szCs w:val="28"/>
        </w:rPr>
      </w:pPr>
    </w:p>
    <w:p w:rsidR="002E6794" w:rsidRPr="00766E85" w:rsidRDefault="002D7FD7" w:rsidP="002E679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2F7CAE">
        <w:rPr>
          <w:sz w:val="28"/>
          <w:szCs w:val="28"/>
        </w:rPr>
        <w:t xml:space="preserve">Заслушав информацию </w:t>
      </w:r>
      <w:proofErr w:type="spellStart"/>
      <w:r w:rsidRPr="002F7CAE">
        <w:rPr>
          <w:b/>
          <w:sz w:val="28"/>
          <w:szCs w:val="28"/>
        </w:rPr>
        <w:t>Абакаровой</w:t>
      </w:r>
      <w:proofErr w:type="spellEnd"/>
      <w:r w:rsidRPr="002F7CAE">
        <w:rPr>
          <w:b/>
          <w:sz w:val="28"/>
          <w:szCs w:val="28"/>
        </w:rPr>
        <w:t xml:space="preserve"> Д.К.</w:t>
      </w:r>
      <w:r>
        <w:rPr>
          <w:sz w:val="28"/>
          <w:szCs w:val="28"/>
        </w:rPr>
        <w:t xml:space="preserve">- </w:t>
      </w:r>
      <w:r w:rsidRPr="002F7CAE">
        <w:rPr>
          <w:sz w:val="28"/>
          <w:szCs w:val="28"/>
        </w:rPr>
        <w:t xml:space="preserve">начальника управления имущественных отношений администрации муниципального района о выполнении прогнозного плана (программы)  приватизации муниципального имущества МО «Хасавюртовский  район» за </w:t>
      </w:r>
      <w:r>
        <w:rPr>
          <w:sz w:val="28"/>
          <w:szCs w:val="28"/>
        </w:rPr>
        <w:t xml:space="preserve">2023 - </w:t>
      </w:r>
      <w:r w:rsidRPr="002F7CAE">
        <w:rPr>
          <w:sz w:val="28"/>
          <w:szCs w:val="28"/>
        </w:rPr>
        <w:t>202</w:t>
      </w:r>
      <w:r>
        <w:rPr>
          <w:sz w:val="28"/>
          <w:szCs w:val="28"/>
        </w:rPr>
        <w:t xml:space="preserve">5 </w:t>
      </w:r>
      <w:r w:rsidRPr="002F7CAE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2F7CAE">
        <w:rPr>
          <w:sz w:val="28"/>
          <w:szCs w:val="28"/>
        </w:rPr>
        <w:t>, утвержденн</w:t>
      </w:r>
      <w:r>
        <w:rPr>
          <w:sz w:val="28"/>
          <w:szCs w:val="28"/>
        </w:rPr>
        <w:t>ого Р</w:t>
      </w:r>
      <w:r w:rsidRPr="002F7CAE">
        <w:rPr>
          <w:sz w:val="28"/>
          <w:szCs w:val="28"/>
        </w:rPr>
        <w:t>ешением Собрания депут</w:t>
      </w:r>
      <w:r>
        <w:rPr>
          <w:sz w:val="28"/>
          <w:szCs w:val="28"/>
        </w:rPr>
        <w:t>атов муниципального района от 23</w:t>
      </w:r>
      <w:r w:rsidRPr="002F7CAE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22 года № 21/3</w:t>
      </w:r>
      <w:r w:rsidRPr="002F7CAE">
        <w:rPr>
          <w:sz w:val="28"/>
          <w:szCs w:val="28"/>
        </w:rPr>
        <w:t xml:space="preserve"> –VI</w:t>
      </w:r>
      <w:r>
        <w:rPr>
          <w:sz w:val="28"/>
          <w:szCs w:val="28"/>
          <w:lang w:val="en-US"/>
        </w:rPr>
        <w:t>I</w:t>
      </w:r>
      <w:r w:rsidRPr="002F7CAE">
        <w:rPr>
          <w:sz w:val="28"/>
          <w:szCs w:val="28"/>
        </w:rPr>
        <w:t xml:space="preserve"> СД с </w:t>
      </w:r>
      <w:r>
        <w:rPr>
          <w:sz w:val="28"/>
          <w:szCs w:val="28"/>
        </w:rPr>
        <w:t>внесенными в него дополнениями, в том числе от 27.11.2024 г.</w:t>
      </w:r>
      <w:proofErr w:type="gramEnd"/>
      <w:r>
        <w:rPr>
          <w:sz w:val="28"/>
          <w:szCs w:val="28"/>
        </w:rPr>
        <w:t xml:space="preserve"> № 36/7-СД,</w:t>
      </w:r>
      <w:r w:rsidRPr="002F7CAE">
        <w:rPr>
          <w:sz w:val="28"/>
          <w:szCs w:val="28"/>
        </w:rPr>
        <w:t xml:space="preserve"> руководствуясь Положени</w:t>
      </w:r>
      <w:r>
        <w:rPr>
          <w:sz w:val="28"/>
          <w:szCs w:val="28"/>
        </w:rPr>
        <w:t>ем</w:t>
      </w:r>
      <w:r w:rsidRPr="002F7CAE">
        <w:rPr>
          <w:sz w:val="28"/>
          <w:szCs w:val="28"/>
        </w:rPr>
        <w:t xml:space="preserve"> «О порядке управления и распоряжения имуществом, находящимся в муниципальной собственности муниципального образования «Хасавюртовский район» </w:t>
      </w:r>
      <w:r>
        <w:rPr>
          <w:sz w:val="28"/>
          <w:szCs w:val="28"/>
        </w:rPr>
        <w:t xml:space="preserve">и </w:t>
      </w:r>
      <w:r w:rsidRPr="002F7CAE">
        <w:rPr>
          <w:sz w:val="28"/>
          <w:szCs w:val="28"/>
        </w:rPr>
        <w:t>в соответствии с Уставом мун</w:t>
      </w:r>
      <w:r>
        <w:rPr>
          <w:sz w:val="28"/>
          <w:szCs w:val="28"/>
        </w:rPr>
        <w:t xml:space="preserve">иципального района,           </w:t>
      </w:r>
    </w:p>
    <w:p w:rsidR="002E6794" w:rsidRPr="002E6794" w:rsidRDefault="002E6794" w:rsidP="002E6794">
      <w:pPr>
        <w:spacing w:line="240" w:lineRule="atLeast"/>
        <w:ind w:left="19" w:firstLine="548"/>
        <w:jc w:val="both"/>
        <w:rPr>
          <w:sz w:val="26"/>
          <w:szCs w:val="26"/>
        </w:rPr>
      </w:pPr>
    </w:p>
    <w:p w:rsidR="002E6794" w:rsidRPr="00766E85" w:rsidRDefault="002E6794" w:rsidP="002E6794">
      <w:pPr>
        <w:jc w:val="center"/>
        <w:rPr>
          <w:b/>
          <w:sz w:val="28"/>
          <w:szCs w:val="28"/>
        </w:rPr>
      </w:pPr>
      <w:r w:rsidRPr="00766E85">
        <w:rPr>
          <w:b/>
          <w:sz w:val="28"/>
          <w:szCs w:val="28"/>
        </w:rPr>
        <w:t>Собрание депутатов муниципального района</w:t>
      </w: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</w:p>
    <w:p w:rsidR="002E6794" w:rsidRPr="002E6794" w:rsidRDefault="002E6794" w:rsidP="002E6794">
      <w:pPr>
        <w:jc w:val="center"/>
        <w:rPr>
          <w:b/>
          <w:sz w:val="26"/>
          <w:szCs w:val="26"/>
        </w:rPr>
      </w:pPr>
      <w:r w:rsidRPr="002E6794">
        <w:rPr>
          <w:b/>
          <w:sz w:val="26"/>
          <w:szCs w:val="26"/>
        </w:rPr>
        <w:t>РЕШИЛО:</w:t>
      </w:r>
    </w:p>
    <w:p w:rsidR="002E6794" w:rsidRPr="002E6794" w:rsidRDefault="002E6794" w:rsidP="002E6794">
      <w:pPr>
        <w:spacing w:line="240" w:lineRule="atLeast"/>
        <w:jc w:val="both"/>
        <w:rPr>
          <w:sz w:val="26"/>
          <w:szCs w:val="26"/>
        </w:rPr>
      </w:pPr>
    </w:p>
    <w:p w:rsidR="002D7FD7" w:rsidRDefault="002D7FD7" w:rsidP="002D7FD7">
      <w:pPr>
        <w:tabs>
          <w:tab w:val="left" w:pos="360"/>
        </w:tabs>
        <w:ind w:left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B50D0C">
        <w:rPr>
          <w:sz w:val="28"/>
          <w:szCs w:val="28"/>
        </w:rPr>
        <w:t xml:space="preserve">  </w:t>
      </w:r>
      <w:r>
        <w:rPr>
          <w:sz w:val="28"/>
          <w:szCs w:val="28"/>
        </w:rPr>
        <w:t>Отчет «</w:t>
      </w:r>
      <w:r w:rsidRPr="00AA7BEF">
        <w:rPr>
          <w:sz w:val="28"/>
          <w:szCs w:val="28"/>
        </w:rPr>
        <w:t>О выполнении прогнозного плана</w:t>
      </w:r>
      <w:r>
        <w:rPr>
          <w:sz w:val="28"/>
          <w:szCs w:val="28"/>
        </w:rPr>
        <w:t xml:space="preserve"> (программы)</w:t>
      </w:r>
      <w:r w:rsidRPr="00AA7BEF">
        <w:rPr>
          <w:sz w:val="28"/>
          <w:szCs w:val="28"/>
        </w:rPr>
        <w:t xml:space="preserve"> приватизации муниципального имущества МО «Хас</w:t>
      </w:r>
      <w:r>
        <w:rPr>
          <w:sz w:val="28"/>
          <w:szCs w:val="28"/>
        </w:rPr>
        <w:t>авюртовский район» за 2023 - 2025 гг.» принять к сведению.</w:t>
      </w:r>
    </w:p>
    <w:p w:rsidR="002D7FD7" w:rsidRPr="0095580D" w:rsidRDefault="002D7FD7" w:rsidP="002D7FD7">
      <w:pPr>
        <w:tabs>
          <w:tab w:val="left" w:pos="360"/>
        </w:tabs>
        <w:ind w:left="207"/>
        <w:jc w:val="both"/>
        <w:rPr>
          <w:sz w:val="14"/>
          <w:szCs w:val="28"/>
        </w:rPr>
      </w:pPr>
    </w:p>
    <w:p w:rsidR="002D7FD7" w:rsidRDefault="002D7FD7" w:rsidP="002D7FD7">
      <w:pPr>
        <w:tabs>
          <w:tab w:val="left" w:pos="360"/>
          <w:tab w:val="left" w:pos="567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итоги выполнения прогнозного плана (программы) приватизации </w:t>
      </w:r>
      <w:r w:rsidRPr="00AA7BEF">
        <w:rPr>
          <w:sz w:val="28"/>
          <w:szCs w:val="28"/>
        </w:rPr>
        <w:t xml:space="preserve">муниципального имущества МО </w:t>
      </w:r>
      <w:r>
        <w:rPr>
          <w:sz w:val="28"/>
          <w:szCs w:val="28"/>
        </w:rPr>
        <w:t>«Хасавюртовский район» за 2023 - 2025 годы согласно приложению №1.</w:t>
      </w:r>
    </w:p>
    <w:p w:rsidR="00B50D0C" w:rsidRDefault="00B50D0C" w:rsidP="002D7FD7">
      <w:pPr>
        <w:spacing w:line="240" w:lineRule="atLeast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2D7FD7" w:rsidRDefault="00B50D0C" w:rsidP="00B50D0C">
      <w:pPr>
        <w:widowControl w:val="0"/>
        <w:tabs>
          <w:tab w:val="left" w:pos="85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B50D0C" w:rsidRDefault="002D7FD7" w:rsidP="00B50D0C">
      <w:pPr>
        <w:widowControl w:val="0"/>
        <w:tabs>
          <w:tab w:val="left" w:pos="851"/>
        </w:tabs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B50D0C">
        <w:rPr>
          <w:sz w:val="28"/>
          <w:szCs w:val="28"/>
        </w:rPr>
        <w:t>.</w:t>
      </w:r>
      <w:r w:rsidR="00B50D0C" w:rsidRPr="00B50D0C">
        <w:rPr>
          <w:bCs/>
          <w:sz w:val="28"/>
          <w:szCs w:val="28"/>
        </w:rPr>
        <w:t xml:space="preserve"> </w:t>
      </w:r>
      <w:r w:rsidR="00B50D0C">
        <w:rPr>
          <w:bCs/>
          <w:sz w:val="28"/>
          <w:szCs w:val="28"/>
        </w:rPr>
        <w:t>Настоящее Р</w:t>
      </w:r>
      <w:r w:rsidR="00B50D0C" w:rsidRPr="00BB2802">
        <w:rPr>
          <w:bCs/>
          <w:sz w:val="28"/>
          <w:szCs w:val="28"/>
        </w:rPr>
        <w:t>ешение опубликовать в газете Вести Ха</w:t>
      </w:r>
      <w:r w:rsidR="00B50D0C">
        <w:rPr>
          <w:bCs/>
          <w:sz w:val="28"/>
          <w:szCs w:val="28"/>
        </w:rPr>
        <w:t xml:space="preserve">савюртовского района, а также разместить на </w:t>
      </w:r>
      <w:r w:rsidR="00B50D0C" w:rsidRPr="00BB2802">
        <w:rPr>
          <w:bCs/>
          <w:sz w:val="28"/>
          <w:szCs w:val="28"/>
        </w:rPr>
        <w:t xml:space="preserve">официальном сайте </w:t>
      </w:r>
      <w:r w:rsidR="00B50D0C">
        <w:rPr>
          <w:bCs/>
          <w:sz w:val="28"/>
          <w:szCs w:val="28"/>
        </w:rPr>
        <w:t>администрации муниципального</w:t>
      </w:r>
      <w:r w:rsidR="00B50D0C" w:rsidRPr="00BB2802">
        <w:rPr>
          <w:bCs/>
          <w:sz w:val="28"/>
          <w:szCs w:val="28"/>
        </w:rPr>
        <w:t xml:space="preserve"> района </w:t>
      </w:r>
      <w:r w:rsidR="00B50D0C">
        <w:rPr>
          <w:bCs/>
          <w:sz w:val="28"/>
          <w:szCs w:val="28"/>
        </w:rPr>
        <w:t>(</w:t>
      </w:r>
      <w:r w:rsidR="00B50D0C">
        <w:rPr>
          <w:bCs/>
          <w:sz w:val="28"/>
          <w:szCs w:val="28"/>
          <w:lang w:val="en-US"/>
        </w:rPr>
        <w:t>https</w:t>
      </w:r>
      <w:r w:rsidR="00B50D0C">
        <w:rPr>
          <w:bCs/>
          <w:sz w:val="28"/>
          <w:szCs w:val="28"/>
        </w:rPr>
        <w:t>://</w:t>
      </w:r>
      <w:proofErr w:type="spellStart"/>
      <w:r w:rsidR="00B50D0C">
        <w:rPr>
          <w:bCs/>
          <w:sz w:val="28"/>
          <w:szCs w:val="28"/>
        </w:rPr>
        <w:t>www-khasrayon</w:t>
      </w:r>
      <w:proofErr w:type="spellEnd"/>
      <w:r w:rsidR="00B50D0C" w:rsidRPr="00A54C3B">
        <w:rPr>
          <w:bCs/>
          <w:sz w:val="28"/>
          <w:szCs w:val="28"/>
        </w:rPr>
        <w:t>.</w:t>
      </w:r>
      <w:proofErr w:type="spellStart"/>
      <w:r w:rsidR="00B50D0C">
        <w:rPr>
          <w:bCs/>
          <w:sz w:val="28"/>
          <w:szCs w:val="28"/>
          <w:lang w:val="en-US"/>
        </w:rPr>
        <w:t>ru</w:t>
      </w:r>
      <w:proofErr w:type="spellEnd"/>
      <w:r w:rsidR="00B50D0C">
        <w:rPr>
          <w:bCs/>
          <w:sz w:val="28"/>
          <w:szCs w:val="28"/>
        </w:rPr>
        <w:t xml:space="preserve">) </w:t>
      </w:r>
      <w:r w:rsidR="00B50D0C" w:rsidRPr="00BB2802">
        <w:rPr>
          <w:bCs/>
          <w:sz w:val="28"/>
          <w:szCs w:val="28"/>
        </w:rPr>
        <w:t>в информационно</w:t>
      </w:r>
      <w:r w:rsidR="00B50D0C">
        <w:rPr>
          <w:bCs/>
          <w:sz w:val="28"/>
          <w:szCs w:val="28"/>
        </w:rPr>
        <w:t>-</w:t>
      </w:r>
      <w:r w:rsidR="00B50D0C" w:rsidRPr="00BB2802">
        <w:rPr>
          <w:bCs/>
          <w:sz w:val="28"/>
          <w:szCs w:val="28"/>
        </w:rPr>
        <w:t xml:space="preserve">телекоммуникационной сети </w:t>
      </w:r>
      <w:r w:rsidR="00B50D0C">
        <w:rPr>
          <w:bCs/>
          <w:sz w:val="28"/>
          <w:szCs w:val="28"/>
        </w:rPr>
        <w:t>«И</w:t>
      </w:r>
      <w:r w:rsidR="00B50D0C" w:rsidRPr="00BB2802">
        <w:rPr>
          <w:bCs/>
          <w:sz w:val="28"/>
          <w:szCs w:val="28"/>
        </w:rPr>
        <w:t>нтернет</w:t>
      </w:r>
      <w:r w:rsidR="00B50D0C">
        <w:rPr>
          <w:bCs/>
          <w:sz w:val="28"/>
          <w:szCs w:val="28"/>
        </w:rPr>
        <w:t>».</w:t>
      </w:r>
    </w:p>
    <w:p w:rsidR="00B50D0C" w:rsidRPr="00BB2802" w:rsidRDefault="00B50D0C" w:rsidP="00B50D0C">
      <w:pPr>
        <w:widowControl w:val="0"/>
        <w:tabs>
          <w:tab w:val="left" w:pos="851"/>
        </w:tabs>
        <w:ind w:left="426" w:right="-2"/>
        <w:jc w:val="both"/>
        <w:rPr>
          <w:bCs/>
          <w:sz w:val="28"/>
          <w:szCs w:val="28"/>
        </w:rPr>
      </w:pPr>
    </w:p>
    <w:p w:rsidR="00B50D0C" w:rsidRPr="00F72A00" w:rsidRDefault="002D7FD7" w:rsidP="00B50D0C">
      <w:pPr>
        <w:widowControl w:val="0"/>
        <w:tabs>
          <w:tab w:val="left" w:pos="851"/>
        </w:tabs>
        <w:ind w:right="-2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4</w:t>
      </w:r>
      <w:r w:rsidR="00B50D0C">
        <w:rPr>
          <w:sz w:val="28"/>
          <w:szCs w:val="28"/>
        </w:rPr>
        <w:t>.Настоящее Р</w:t>
      </w:r>
      <w:r w:rsidR="00B50D0C" w:rsidRPr="00F72A00">
        <w:rPr>
          <w:sz w:val="28"/>
          <w:szCs w:val="28"/>
        </w:rPr>
        <w:t>еше</w:t>
      </w:r>
      <w:r w:rsidR="00B50D0C">
        <w:rPr>
          <w:sz w:val="28"/>
          <w:szCs w:val="28"/>
        </w:rPr>
        <w:t>ние вступает в силу со дня его опубликовани</w:t>
      </w:r>
      <w:r w:rsidR="00B50D0C" w:rsidRPr="00F72A00">
        <w:rPr>
          <w:sz w:val="28"/>
          <w:szCs w:val="28"/>
        </w:rPr>
        <w:t>я.</w:t>
      </w:r>
    </w:p>
    <w:p w:rsidR="00B50D0C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B50D0C" w:rsidRPr="00766E85" w:rsidRDefault="00B50D0C" w:rsidP="000A20B8">
      <w:pPr>
        <w:spacing w:line="240" w:lineRule="atLeast"/>
        <w:ind w:left="426"/>
        <w:jc w:val="both"/>
        <w:rPr>
          <w:sz w:val="28"/>
          <w:szCs w:val="28"/>
        </w:rPr>
      </w:pPr>
    </w:p>
    <w:p w:rsidR="000A20B8" w:rsidRPr="00766E85" w:rsidRDefault="00B50D0C" w:rsidP="00B50D0C">
      <w:pPr>
        <w:spacing w:line="24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E6794" w:rsidRPr="00766E85" w:rsidRDefault="002E6794" w:rsidP="002E6794">
      <w:pPr>
        <w:ind w:right="1"/>
        <w:jc w:val="both"/>
        <w:rPr>
          <w:sz w:val="28"/>
          <w:szCs w:val="28"/>
        </w:rPr>
      </w:pPr>
    </w:p>
    <w:p w:rsidR="002E6794" w:rsidRPr="00766E85" w:rsidRDefault="00B50D0C" w:rsidP="009735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E6794" w:rsidRPr="00766E85">
        <w:rPr>
          <w:b/>
          <w:sz w:val="28"/>
          <w:szCs w:val="28"/>
        </w:rPr>
        <w:t xml:space="preserve">Председатель              </w:t>
      </w:r>
      <w:r>
        <w:rPr>
          <w:b/>
          <w:sz w:val="28"/>
          <w:szCs w:val="28"/>
        </w:rPr>
        <w:t xml:space="preserve">                                                                   </w:t>
      </w:r>
      <w:r w:rsidR="002E6794" w:rsidRPr="00766E85">
        <w:rPr>
          <w:b/>
          <w:sz w:val="28"/>
          <w:szCs w:val="28"/>
        </w:rPr>
        <w:t>Глава</w:t>
      </w:r>
    </w:p>
    <w:p w:rsidR="002E6794" w:rsidRDefault="00B50D0C" w:rsidP="00B50D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6794" w:rsidRPr="00766E85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 xml:space="preserve">                                                </w:t>
      </w:r>
      <w:r w:rsidR="002E6794" w:rsidRPr="00766E85">
        <w:rPr>
          <w:b/>
          <w:sz w:val="28"/>
          <w:szCs w:val="28"/>
        </w:rPr>
        <w:t>муниципального района</w:t>
      </w:r>
    </w:p>
    <w:p w:rsidR="00B50D0C" w:rsidRPr="00766E85" w:rsidRDefault="00B50D0C" w:rsidP="00B50D0C">
      <w:pPr>
        <w:rPr>
          <w:b/>
          <w:sz w:val="28"/>
          <w:szCs w:val="28"/>
        </w:rPr>
      </w:pPr>
    </w:p>
    <w:p w:rsidR="002E6794" w:rsidRPr="001A6D0A" w:rsidRDefault="00B50D0C" w:rsidP="00CF10F3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2E6794" w:rsidRPr="00766E85">
        <w:rPr>
          <w:b/>
          <w:sz w:val="28"/>
          <w:szCs w:val="28"/>
        </w:rPr>
        <w:t xml:space="preserve">М. </w:t>
      </w:r>
      <w:proofErr w:type="spellStart"/>
      <w:r w:rsidR="002E6794" w:rsidRPr="00766E85"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 xml:space="preserve">                                                 </w:t>
      </w:r>
      <w:r w:rsidR="001A6D0A">
        <w:rPr>
          <w:b/>
          <w:sz w:val="28"/>
          <w:szCs w:val="28"/>
        </w:rPr>
        <w:t>Б. Мамаев</w:t>
      </w:r>
    </w:p>
    <w:p w:rsidR="001A0D56" w:rsidRPr="00427BE7" w:rsidRDefault="001A0D56" w:rsidP="00427BE7">
      <w:pPr>
        <w:tabs>
          <w:tab w:val="left" w:pos="4215"/>
        </w:tabs>
        <w:spacing w:after="240"/>
        <w:jc w:val="both"/>
        <w:rPr>
          <w:b/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Default="005F3B37" w:rsidP="001A0D56">
      <w:pPr>
        <w:rPr>
          <w:sz w:val="28"/>
          <w:szCs w:val="28"/>
        </w:rPr>
      </w:pPr>
    </w:p>
    <w:p w:rsidR="005F3B37" w:rsidRPr="001A0D56" w:rsidRDefault="005F3B37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Pr="001A0D56" w:rsidRDefault="001A0D56" w:rsidP="001A0D56">
      <w:pPr>
        <w:rPr>
          <w:sz w:val="28"/>
          <w:szCs w:val="28"/>
        </w:rPr>
      </w:pPr>
    </w:p>
    <w:p w:rsidR="001A0D56" w:rsidRDefault="001A0D56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Default="00766347" w:rsidP="001A0D56">
      <w:pPr>
        <w:rPr>
          <w:sz w:val="28"/>
          <w:szCs w:val="28"/>
        </w:rPr>
      </w:pPr>
    </w:p>
    <w:p w:rsidR="00766347" w:rsidRPr="00DF57B0" w:rsidRDefault="00766347" w:rsidP="00766347">
      <w:pPr>
        <w:ind w:left="-561"/>
        <w:jc w:val="right"/>
        <w:rPr>
          <w:b/>
          <w:sz w:val="28"/>
          <w:szCs w:val="28"/>
        </w:rPr>
      </w:pPr>
      <w:r w:rsidRPr="00DF57B0">
        <w:rPr>
          <w:b/>
          <w:sz w:val="28"/>
          <w:szCs w:val="28"/>
        </w:rPr>
        <w:t xml:space="preserve">Приложение 1 </w:t>
      </w:r>
    </w:p>
    <w:p w:rsidR="00766347" w:rsidRPr="00766347" w:rsidRDefault="00766347" w:rsidP="00766347">
      <w:pPr>
        <w:ind w:left="-561"/>
        <w:jc w:val="right"/>
        <w:rPr>
          <w:b/>
        </w:rPr>
      </w:pPr>
      <w:r w:rsidRPr="00766347">
        <w:rPr>
          <w:b/>
        </w:rPr>
        <w:t xml:space="preserve">к Решению </w:t>
      </w:r>
    </w:p>
    <w:p w:rsidR="00766347" w:rsidRPr="00766347" w:rsidRDefault="00766347" w:rsidP="00766347">
      <w:pPr>
        <w:ind w:left="-561"/>
        <w:jc w:val="right"/>
        <w:rPr>
          <w:b/>
        </w:rPr>
      </w:pPr>
      <w:r w:rsidRPr="00766347">
        <w:rPr>
          <w:b/>
        </w:rPr>
        <w:t>Собрания депутатов</w:t>
      </w:r>
    </w:p>
    <w:p w:rsidR="00766347" w:rsidRPr="00766347" w:rsidRDefault="00766347" w:rsidP="00766347">
      <w:pPr>
        <w:ind w:left="-561"/>
        <w:jc w:val="right"/>
        <w:rPr>
          <w:b/>
        </w:rPr>
      </w:pPr>
      <w:r w:rsidRPr="00766347">
        <w:rPr>
          <w:b/>
        </w:rPr>
        <w:t xml:space="preserve"> муниципального района</w:t>
      </w:r>
    </w:p>
    <w:p w:rsidR="00766347" w:rsidRDefault="00766347" w:rsidP="00766347">
      <w:pPr>
        <w:tabs>
          <w:tab w:val="left" w:pos="4215"/>
        </w:tabs>
        <w:jc w:val="right"/>
        <w:rPr>
          <w:b/>
        </w:rPr>
      </w:pPr>
      <w:r>
        <w:rPr>
          <w:b/>
        </w:rPr>
        <w:t>от 8 июля 2026 года</w:t>
      </w:r>
    </w:p>
    <w:p w:rsidR="00766347" w:rsidRDefault="00766347" w:rsidP="00766347">
      <w:pPr>
        <w:tabs>
          <w:tab w:val="left" w:pos="4215"/>
        </w:tabs>
        <w:jc w:val="right"/>
        <w:rPr>
          <w:b/>
        </w:rPr>
      </w:pPr>
      <w:r>
        <w:rPr>
          <w:b/>
        </w:rPr>
        <w:t xml:space="preserve">№8/ </w:t>
      </w:r>
      <w:r w:rsidR="00DF57B0">
        <w:rPr>
          <w:b/>
        </w:rPr>
        <w:t>8</w:t>
      </w:r>
      <w:r>
        <w:rPr>
          <w:b/>
        </w:rPr>
        <w:t xml:space="preserve">  -СД</w:t>
      </w:r>
    </w:p>
    <w:p w:rsidR="00766347" w:rsidRPr="00766347" w:rsidRDefault="00766347" w:rsidP="00766347">
      <w:pPr>
        <w:tabs>
          <w:tab w:val="left" w:pos="4215"/>
        </w:tabs>
        <w:jc w:val="right"/>
        <w:rPr>
          <w:b/>
        </w:rPr>
      </w:pPr>
    </w:p>
    <w:p w:rsidR="00766347" w:rsidRDefault="00766347" w:rsidP="00766347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выполнения прогнозного плана</w:t>
      </w:r>
      <w:r>
        <w:rPr>
          <w:b/>
          <w:sz w:val="20"/>
          <w:szCs w:val="20"/>
        </w:rPr>
        <w:t xml:space="preserve"> (</w:t>
      </w:r>
      <w:r>
        <w:rPr>
          <w:b/>
          <w:sz w:val="28"/>
          <w:szCs w:val="28"/>
        </w:rPr>
        <w:t>программы) приватизации муниципального имущества МО «Хасавюртовский район» за 2023-2025 гг.</w:t>
      </w:r>
    </w:p>
    <w:p w:rsidR="00766347" w:rsidRDefault="00766347" w:rsidP="00766347">
      <w:pPr>
        <w:tabs>
          <w:tab w:val="left" w:pos="4215"/>
        </w:tabs>
        <w:jc w:val="center"/>
        <w:rPr>
          <w:b/>
          <w:sz w:val="20"/>
          <w:szCs w:val="20"/>
        </w:rPr>
      </w:pPr>
    </w:p>
    <w:tbl>
      <w:tblPr>
        <w:tblW w:w="10350" w:type="dxa"/>
        <w:tblCellSpacing w:w="15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7F7"/>
        <w:tblLayout w:type="fixed"/>
        <w:tblLook w:val="04A0"/>
      </w:tblPr>
      <w:tblGrid>
        <w:gridCol w:w="143"/>
        <w:gridCol w:w="2694"/>
        <w:gridCol w:w="1559"/>
        <w:gridCol w:w="1701"/>
        <w:gridCol w:w="1843"/>
        <w:gridCol w:w="2410"/>
      </w:tblGrid>
      <w:tr w:rsidR="00766347" w:rsidTr="00766347">
        <w:trPr>
          <w:trHeight w:val="1392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приватизированного имущества, 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Рыночная оценка,</w:t>
            </w:r>
          </w:p>
          <w:p w:rsidR="00766347" w:rsidRDefault="00766347">
            <w:pPr>
              <w:spacing w:before="68" w:after="68" w:line="256" w:lineRule="auto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  <w:p w:rsidR="00766347" w:rsidRDefault="00766347">
            <w:pPr>
              <w:spacing w:before="68" w:after="68" w:line="256" w:lineRule="auto"/>
              <w:jc w:val="center"/>
              <w:rPr>
                <w:b/>
              </w:rPr>
            </w:pPr>
            <w:r>
              <w:rPr>
                <w:b/>
              </w:rPr>
              <w:t>сделки, тыс. руб.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Условия</w:t>
            </w:r>
          </w:p>
          <w:p w:rsidR="00766347" w:rsidRDefault="00766347">
            <w:pPr>
              <w:spacing w:before="68" w:after="68" w:line="256" w:lineRule="auto"/>
              <w:jc w:val="center"/>
              <w:rPr>
                <w:b/>
              </w:rPr>
            </w:pPr>
            <w:r>
              <w:rPr>
                <w:b/>
              </w:rPr>
              <w:t>приватизации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Поступило сре</w:t>
            </w:r>
            <w:proofErr w:type="gramStart"/>
            <w:r>
              <w:rPr>
                <w:b/>
              </w:rPr>
              <w:t>дств в б</w:t>
            </w:r>
            <w:proofErr w:type="gramEnd"/>
            <w:r>
              <w:rPr>
                <w:b/>
              </w:rPr>
              <w:t>юджет района по сост. на 31.12.2025г., тыс. руб.</w:t>
            </w:r>
          </w:p>
        </w:tc>
      </w:tr>
      <w:tr w:rsidR="00766347" w:rsidTr="00766347">
        <w:trPr>
          <w:trHeight w:val="387"/>
          <w:tblCellSpacing w:w="15" w:type="dxa"/>
        </w:trPr>
        <w:tc>
          <w:tcPr>
            <w:tcW w:w="102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  2023 год</w:t>
            </w:r>
          </w:p>
        </w:tc>
      </w:tr>
      <w:tr w:rsidR="00766347" w:rsidTr="00766347">
        <w:trPr>
          <w:trHeight w:val="35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</w:pPr>
            <w:r>
              <w:t>1.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6347" w:rsidRDefault="00766347">
            <w:pPr>
              <w:spacing w:before="68" w:after="68" w:line="256" w:lineRule="auto"/>
            </w:pPr>
            <w:r>
              <w:rPr>
                <w:b/>
              </w:rPr>
              <w:t xml:space="preserve">А)  </w:t>
            </w:r>
            <w:r>
              <w:t>Нежилое здание  с кадастровым номером 05:41:000178:693 площадью 230,1 кв.м., с земельным участком кадастровым номером 05:41:000178:673 площадью 368 кв.м., по адресу: РД, г</w:t>
            </w:r>
            <w:proofErr w:type="gramStart"/>
            <w:r>
              <w:t>.Х</w:t>
            </w:r>
            <w:proofErr w:type="gramEnd"/>
            <w:r>
              <w:t xml:space="preserve">асавюрт, </w:t>
            </w:r>
            <w:proofErr w:type="spellStart"/>
            <w:r>
              <w:t>ул.Тотурбиева</w:t>
            </w:r>
            <w:proofErr w:type="spellEnd"/>
            <w:r>
              <w:t xml:space="preserve"> 68 (пристройка)</w:t>
            </w:r>
          </w:p>
          <w:p w:rsidR="00766347" w:rsidRDefault="00766347">
            <w:pPr>
              <w:spacing w:line="256" w:lineRule="auto"/>
              <w:rPr>
                <w:b/>
              </w:rPr>
            </w:pPr>
          </w:p>
          <w:p w:rsidR="00766347" w:rsidRDefault="00766347">
            <w:pPr>
              <w:spacing w:line="256" w:lineRule="auto"/>
              <w:rPr>
                <w:b/>
              </w:rPr>
            </w:pPr>
          </w:p>
          <w:p w:rsidR="00766347" w:rsidRDefault="00766347">
            <w:pPr>
              <w:spacing w:line="256" w:lineRule="auto"/>
              <w:rPr>
                <w:b/>
              </w:rPr>
            </w:pPr>
          </w:p>
          <w:p w:rsidR="00766347" w:rsidRDefault="00766347">
            <w:pPr>
              <w:spacing w:line="256" w:lineRule="auto"/>
              <w:rPr>
                <w:b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</w:pPr>
            <w:r>
              <w:t>18 971 001,78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9 485 500,78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9 485 500,78</w:t>
            </w:r>
          </w:p>
        </w:tc>
      </w:tr>
      <w:tr w:rsidR="00766347" w:rsidTr="00766347">
        <w:trPr>
          <w:trHeight w:val="35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47" w:rsidRDefault="00766347">
            <w:pPr>
              <w:spacing w:line="256" w:lineRule="auto"/>
            </w:pP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6347" w:rsidRDefault="00766347">
            <w:pPr>
              <w:spacing w:before="68" w:after="68" w:line="256" w:lineRule="auto"/>
            </w:pPr>
            <w:r>
              <w:rPr>
                <w:b/>
              </w:rPr>
              <w:t>Б)</w:t>
            </w:r>
            <w:r>
              <w:t xml:space="preserve"> Административное здание общей площадью 2754,28 кв.м. с кадастровым (условным) номером 05-05-24/001/2008-434, находящийся в собственности МО «Хасавюртовский район» с земельным участком, где размещено СДЮСШОР им. </w:t>
            </w:r>
            <w:proofErr w:type="spellStart"/>
            <w:r>
              <w:t>Б.Сайтиева</w:t>
            </w:r>
            <w:proofErr w:type="spellEnd"/>
            <w:r>
              <w:t>, литер А-4, А1-2, Б-1, Б1-2, В-1, Г-2, по адресу: РД, г</w:t>
            </w:r>
            <w:proofErr w:type="gramStart"/>
            <w:r>
              <w:t>.Х</w:t>
            </w:r>
            <w:proofErr w:type="gramEnd"/>
            <w:r>
              <w:t xml:space="preserve">асавюрт, ул. Исмаила </w:t>
            </w:r>
            <w:proofErr w:type="spellStart"/>
            <w:r>
              <w:t>Ирбайханова</w:t>
            </w:r>
            <w:proofErr w:type="spellEnd"/>
            <w:r>
              <w:t>, д.18.</w:t>
            </w:r>
          </w:p>
          <w:p w:rsidR="00766347" w:rsidRDefault="00766347">
            <w:pPr>
              <w:spacing w:line="256" w:lineRule="auto"/>
              <w:rPr>
                <w:b/>
              </w:rPr>
            </w:pPr>
          </w:p>
          <w:p w:rsidR="00766347" w:rsidRDefault="00766347">
            <w:pPr>
              <w:spacing w:line="256" w:lineRule="auto"/>
              <w:rPr>
                <w:b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</w:pPr>
            <w:r>
              <w:t>14 800 540,00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14 800 000,00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</w:pPr>
            <w:r>
              <w:t>Открытый по составу участников аукцион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14 800 000,00</w:t>
            </w:r>
          </w:p>
        </w:tc>
      </w:tr>
      <w:tr w:rsidR="00766347" w:rsidTr="00766347">
        <w:trPr>
          <w:trHeight w:val="35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47" w:rsidRDefault="00766347">
            <w:pPr>
              <w:spacing w:line="256" w:lineRule="auto"/>
            </w:pPr>
          </w:p>
        </w:tc>
        <w:tc>
          <w:tcPr>
            <w:tcW w:w="101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6347" w:rsidRDefault="00766347">
            <w:pPr>
              <w:spacing w:before="68" w:after="68" w:line="25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2024 год</w:t>
            </w:r>
          </w:p>
        </w:tc>
      </w:tr>
      <w:tr w:rsidR="00766347" w:rsidTr="00766347">
        <w:trPr>
          <w:trHeight w:val="35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</w:pPr>
            <w:r>
              <w:t>2.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6347" w:rsidRDefault="00766347">
            <w:pPr>
              <w:spacing w:line="256" w:lineRule="auto"/>
              <w:rPr>
                <w:b/>
              </w:rPr>
            </w:pPr>
            <w:r>
              <w:t xml:space="preserve">Нежилое здание с кадастровым номером 05:41:000000:549 общей площадью 294,4 кв.м., расположенное по адресу </w:t>
            </w:r>
            <w:proofErr w:type="spellStart"/>
            <w:proofErr w:type="gramStart"/>
            <w:r>
              <w:t>адресу</w:t>
            </w:r>
            <w:proofErr w:type="spellEnd"/>
            <w:proofErr w:type="gramEnd"/>
            <w:r>
              <w:t>: РД, г</w:t>
            </w:r>
            <w:proofErr w:type="gramStart"/>
            <w:r>
              <w:t>.Х</w:t>
            </w:r>
            <w:proofErr w:type="gramEnd"/>
            <w:r>
              <w:t xml:space="preserve">асавюрт, </w:t>
            </w:r>
            <w:proofErr w:type="spellStart"/>
            <w:r>
              <w:t>ул.Датуева</w:t>
            </w:r>
            <w:proofErr w:type="spellEnd"/>
            <w:r>
              <w:t>, д.45.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</w:pPr>
            <w:r>
              <w:t>6 420 000,00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5 226 000,00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</w:pPr>
            <w:r>
              <w:t>Продажа посредством публичного предложения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5 226 000,00</w:t>
            </w:r>
          </w:p>
        </w:tc>
      </w:tr>
      <w:tr w:rsidR="00766347" w:rsidTr="00766347">
        <w:trPr>
          <w:trHeight w:val="35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47" w:rsidRDefault="00766347">
            <w:pPr>
              <w:spacing w:line="256" w:lineRule="auto"/>
            </w:pPr>
          </w:p>
        </w:tc>
        <w:tc>
          <w:tcPr>
            <w:tcW w:w="1016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2025 год</w:t>
            </w:r>
          </w:p>
        </w:tc>
      </w:tr>
      <w:tr w:rsidR="00766347" w:rsidTr="00766347">
        <w:trPr>
          <w:trHeight w:val="35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</w:pPr>
            <w:r>
              <w:t>3.</w:t>
            </w: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66347" w:rsidRDefault="00766347">
            <w:pPr>
              <w:spacing w:before="68" w:after="68" w:line="256" w:lineRule="auto"/>
            </w:pPr>
            <w:r>
              <w:rPr>
                <w:b/>
              </w:rPr>
              <w:t>а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t xml:space="preserve"> Нежилое здание с кадастровым номером 05:41:000232:421  площадью 118 кв.м., видом разрешенного использования – административное здание;</w:t>
            </w:r>
          </w:p>
          <w:p w:rsidR="00766347" w:rsidRDefault="00766347">
            <w:pPr>
              <w:spacing w:before="68" w:after="68" w:line="256" w:lineRule="auto"/>
            </w:pPr>
          </w:p>
          <w:p w:rsidR="00766347" w:rsidRDefault="00766347">
            <w:pPr>
              <w:spacing w:before="68" w:after="68" w:line="256" w:lineRule="auto"/>
            </w:pPr>
            <w:r>
              <w:rPr>
                <w:b/>
              </w:rPr>
              <w:t>б)</w:t>
            </w:r>
            <w:r>
              <w:t xml:space="preserve"> Нежилое здание с кадастровым номером 05:41:000232:422  площадью 138,9 кв.м., видом разрешенного использования – административное здание;</w:t>
            </w:r>
          </w:p>
          <w:p w:rsidR="00766347" w:rsidRDefault="00766347">
            <w:pPr>
              <w:spacing w:line="256" w:lineRule="auto"/>
              <w:rPr>
                <w:b/>
              </w:rPr>
            </w:pPr>
          </w:p>
          <w:p w:rsidR="00766347" w:rsidRDefault="00766347">
            <w:pPr>
              <w:spacing w:line="256" w:lineRule="auto"/>
              <w:rPr>
                <w:b/>
              </w:rPr>
            </w:pPr>
            <w:proofErr w:type="gramStart"/>
            <w:r>
              <w:rPr>
                <w:b/>
              </w:rPr>
              <w:t>в)</w:t>
            </w:r>
            <w:r>
              <w:t xml:space="preserve"> Земельный участок с кадастровым 05:41:000232:377 общей площадью 385 кв.м. из земель «земли населенных пунктов», видом разрешенного использования – под оказание социальной помощи населению, на котором расположены вышеуказанные здания по адресу:</w:t>
            </w:r>
            <w:proofErr w:type="gramEnd"/>
            <w:r>
              <w:t xml:space="preserve"> РД, г</w:t>
            </w:r>
            <w:proofErr w:type="gramStart"/>
            <w:r>
              <w:t>.Х</w:t>
            </w:r>
            <w:proofErr w:type="gramEnd"/>
            <w:r>
              <w:t xml:space="preserve">асавюрт, </w:t>
            </w:r>
            <w:proofErr w:type="spellStart"/>
            <w:r>
              <w:t>ул.Увайса</w:t>
            </w:r>
            <w:proofErr w:type="spellEnd"/>
            <w:r>
              <w:t xml:space="preserve"> Мусаева, д.38</w:t>
            </w:r>
          </w:p>
          <w:p w:rsidR="00766347" w:rsidRDefault="00766347">
            <w:pPr>
              <w:spacing w:line="256" w:lineRule="auto"/>
              <w:rPr>
                <w:b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</w:pPr>
            <w:r>
              <w:t>-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t>13 703 000,00</w:t>
            </w: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line="256" w:lineRule="auto"/>
              <w:jc w:val="center"/>
            </w:pPr>
            <w:r>
              <w:t xml:space="preserve"> Продажа посредством публичного предложения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Default="00766347">
            <w:pPr>
              <w:spacing w:before="68" w:after="68"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13 703 000,00</w:t>
            </w:r>
          </w:p>
        </w:tc>
      </w:tr>
      <w:tr w:rsidR="00766347" w:rsidTr="00766347">
        <w:trPr>
          <w:trHeight w:val="35"/>
          <w:tblCellSpacing w:w="15" w:type="dxa"/>
        </w:trPr>
        <w:tc>
          <w:tcPr>
            <w:tcW w:w="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47" w:rsidRDefault="00766347">
            <w:pPr>
              <w:spacing w:line="256" w:lineRule="auto"/>
            </w:pPr>
          </w:p>
        </w:tc>
        <w:tc>
          <w:tcPr>
            <w:tcW w:w="2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66347" w:rsidRPr="00766347" w:rsidRDefault="00766347">
            <w:pPr>
              <w:spacing w:before="68" w:after="68" w:line="256" w:lineRule="auto"/>
              <w:rPr>
                <w:b/>
                <w:sz w:val="28"/>
                <w:szCs w:val="28"/>
              </w:rPr>
            </w:pPr>
            <w:r w:rsidRPr="0076634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47" w:rsidRDefault="00766347">
            <w:pPr>
              <w:spacing w:before="68" w:after="68" w:line="256" w:lineRule="auto"/>
              <w:jc w:val="center"/>
            </w:pP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47" w:rsidRDefault="00766347">
            <w:pPr>
              <w:spacing w:before="68" w:after="68" w:line="256" w:lineRule="auto"/>
              <w:jc w:val="center"/>
            </w:pPr>
          </w:p>
        </w:tc>
        <w:tc>
          <w:tcPr>
            <w:tcW w:w="1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6347" w:rsidRDefault="00766347">
            <w:pPr>
              <w:spacing w:line="256" w:lineRule="auto"/>
              <w:jc w:val="center"/>
            </w:pP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6347" w:rsidRPr="00766347" w:rsidRDefault="00766347">
            <w:pPr>
              <w:spacing w:before="68" w:after="68" w:line="256" w:lineRule="auto"/>
              <w:jc w:val="center"/>
              <w:rPr>
                <w:b/>
                <w:sz w:val="28"/>
                <w:szCs w:val="28"/>
              </w:rPr>
            </w:pPr>
            <w:r w:rsidRPr="00766347">
              <w:rPr>
                <w:b/>
                <w:sz w:val="28"/>
                <w:szCs w:val="28"/>
              </w:rPr>
              <w:t>43 214 500,78</w:t>
            </w:r>
          </w:p>
        </w:tc>
      </w:tr>
    </w:tbl>
    <w:p w:rsidR="00766347" w:rsidRDefault="00766347" w:rsidP="00766347"/>
    <w:sectPr w:rsidR="00766347" w:rsidSect="00B10DE7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29115E8"/>
    <w:multiLevelType w:val="hybridMultilevel"/>
    <w:tmpl w:val="334E9E78"/>
    <w:lvl w:ilvl="0" w:tplc="065C392A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65B07A8"/>
    <w:multiLevelType w:val="hybridMultilevel"/>
    <w:tmpl w:val="993E9000"/>
    <w:lvl w:ilvl="0" w:tplc="4E2E9CA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DD6130"/>
    <w:multiLevelType w:val="hybridMultilevel"/>
    <w:tmpl w:val="9204432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52B8B"/>
    <w:rsid w:val="00052D8F"/>
    <w:rsid w:val="00092ABB"/>
    <w:rsid w:val="00097149"/>
    <w:rsid w:val="000A20B8"/>
    <w:rsid w:val="000A306C"/>
    <w:rsid w:val="000A6AD2"/>
    <w:rsid w:val="000B3613"/>
    <w:rsid w:val="000C28FB"/>
    <w:rsid w:val="000D0353"/>
    <w:rsid w:val="000E46AC"/>
    <w:rsid w:val="000F4CBD"/>
    <w:rsid w:val="00122700"/>
    <w:rsid w:val="001354FC"/>
    <w:rsid w:val="0016119E"/>
    <w:rsid w:val="001656DC"/>
    <w:rsid w:val="00183A8E"/>
    <w:rsid w:val="00184EE8"/>
    <w:rsid w:val="00193286"/>
    <w:rsid w:val="00196BDA"/>
    <w:rsid w:val="001A0D56"/>
    <w:rsid w:val="001A6D0A"/>
    <w:rsid w:val="001B488D"/>
    <w:rsid w:val="001C03C9"/>
    <w:rsid w:val="001E04FA"/>
    <w:rsid w:val="001F6C26"/>
    <w:rsid w:val="002079B4"/>
    <w:rsid w:val="00224CBE"/>
    <w:rsid w:val="00232AF4"/>
    <w:rsid w:val="00252993"/>
    <w:rsid w:val="002611AB"/>
    <w:rsid w:val="002D53CF"/>
    <w:rsid w:val="002D5B56"/>
    <w:rsid w:val="002D7FD7"/>
    <w:rsid w:val="002E6794"/>
    <w:rsid w:val="00306693"/>
    <w:rsid w:val="003115F7"/>
    <w:rsid w:val="00313310"/>
    <w:rsid w:val="00314F96"/>
    <w:rsid w:val="00316915"/>
    <w:rsid w:val="00361B21"/>
    <w:rsid w:val="003829FA"/>
    <w:rsid w:val="00387BCD"/>
    <w:rsid w:val="003B17A7"/>
    <w:rsid w:val="003C624F"/>
    <w:rsid w:val="003C7A29"/>
    <w:rsid w:val="003D5A16"/>
    <w:rsid w:val="003F3878"/>
    <w:rsid w:val="003F4CA2"/>
    <w:rsid w:val="0041417A"/>
    <w:rsid w:val="00416372"/>
    <w:rsid w:val="0042687D"/>
    <w:rsid w:val="00427BE7"/>
    <w:rsid w:val="00430811"/>
    <w:rsid w:val="00435F5E"/>
    <w:rsid w:val="00464F5A"/>
    <w:rsid w:val="00472379"/>
    <w:rsid w:val="0047292F"/>
    <w:rsid w:val="004B1133"/>
    <w:rsid w:val="004C5D22"/>
    <w:rsid w:val="005238B7"/>
    <w:rsid w:val="0052677C"/>
    <w:rsid w:val="00531F0E"/>
    <w:rsid w:val="005764D5"/>
    <w:rsid w:val="005963B9"/>
    <w:rsid w:val="005A0AF6"/>
    <w:rsid w:val="005A4BCD"/>
    <w:rsid w:val="005B68AB"/>
    <w:rsid w:val="005B78F0"/>
    <w:rsid w:val="005D2BF5"/>
    <w:rsid w:val="005E1245"/>
    <w:rsid w:val="005E61C5"/>
    <w:rsid w:val="005F3B37"/>
    <w:rsid w:val="0062776B"/>
    <w:rsid w:val="00632F84"/>
    <w:rsid w:val="006456AE"/>
    <w:rsid w:val="00662E79"/>
    <w:rsid w:val="0067743A"/>
    <w:rsid w:val="006809F4"/>
    <w:rsid w:val="006C2FDA"/>
    <w:rsid w:val="006D158F"/>
    <w:rsid w:val="006D6EDD"/>
    <w:rsid w:val="006E3138"/>
    <w:rsid w:val="006E74CE"/>
    <w:rsid w:val="006F4E77"/>
    <w:rsid w:val="00702382"/>
    <w:rsid w:val="007042FA"/>
    <w:rsid w:val="00704AB9"/>
    <w:rsid w:val="00704AFD"/>
    <w:rsid w:val="00717352"/>
    <w:rsid w:val="00721870"/>
    <w:rsid w:val="007243AF"/>
    <w:rsid w:val="00752F7A"/>
    <w:rsid w:val="00765E70"/>
    <w:rsid w:val="00766347"/>
    <w:rsid w:val="00766E85"/>
    <w:rsid w:val="007706B1"/>
    <w:rsid w:val="00772BFF"/>
    <w:rsid w:val="00773F4F"/>
    <w:rsid w:val="00777F85"/>
    <w:rsid w:val="00785032"/>
    <w:rsid w:val="00787568"/>
    <w:rsid w:val="007C4411"/>
    <w:rsid w:val="007C7C63"/>
    <w:rsid w:val="007D1D9F"/>
    <w:rsid w:val="007E7CF2"/>
    <w:rsid w:val="007F6C1E"/>
    <w:rsid w:val="00802043"/>
    <w:rsid w:val="00810ECF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8F109A"/>
    <w:rsid w:val="0092306E"/>
    <w:rsid w:val="00927C96"/>
    <w:rsid w:val="00934519"/>
    <w:rsid w:val="0093474A"/>
    <w:rsid w:val="00945651"/>
    <w:rsid w:val="009460EE"/>
    <w:rsid w:val="009572E6"/>
    <w:rsid w:val="009600B0"/>
    <w:rsid w:val="009735CB"/>
    <w:rsid w:val="00986BD2"/>
    <w:rsid w:val="009A2245"/>
    <w:rsid w:val="009A7D7D"/>
    <w:rsid w:val="009B3234"/>
    <w:rsid w:val="009E60DC"/>
    <w:rsid w:val="009F0BAC"/>
    <w:rsid w:val="00A06D6D"/>
    <w:rsid w:val="00A2544E"/>
    <w:rsid w:val="00A32D9C"/>
    <w:rsid w:val="00A54CC5"/>
    <w:rsid w:val="00A57383"/>
    <w:rsid w:val="00A57529"/>
    <w:rsid w:val="00AA6CAD"/>
    <w:rsid w:val="00AB5E3D"/>
    <w:rsid w:val="00AB703D"/>
    <w:rsid w:val="00AD5B5B"/>
    <w:rsid w:val="00AE3767"/>
    <w:rsid w:val="00B0221E"/>
    <w:rsid w:val="00B10DE7"/>
    <w:rsid w:val="00B15ECB"/>
    <w:rsid w:val="00B40A04"/>
    <w:rsid w:val="00B50D0C"/>
    <w:rsid w:val="00BB6A0F"/>
    <w:rsid w:val="00BC777C"/>
    <w:rsid w:val="00BD373C"/>
    <w:rsid w:val="00BD624B"/>
    <w:rsid w:val="00C0031A"/>
    <w:rsid w:val="00C104FC"/>
    <w:rsid w:val="00C152F7"/>
    <w:rsid w:val="00C43A48"/>
    <w:rsid w:val="00C61CCC"/>
    <w:rsid w:val="00C62D8F"/>
    <w:rsid w:val="00C721EC"/>
    <w:rsid w:val="00C84763"/>
    <w:rsid w:val="00C855C5"/>
    <w:rsid w:val="00C905FF"/>
    <w:rsid w:val="00C93D25"/>
    <w:rsid w:val="00CC2882"/>
    <w:rsid w:val="00CC4B1D"/>
    <w:rsid w:val="00CE7756"/>
    <w:rsid w:val="00CF10F3"/>
    <w:rsid w:val="00D36198"/>
    <w:rsid w:val="00D773A1"/>
    <w:rsid w:val="00DA4453"/>
    <w:rsid w:val="00DA4FC7"/>
    <w:rsid w:val="00DE65C4"/>
    <w:rsid w:val="00DF57B0"/>
    <w:rsid w:val="00DF5C93"/>
    <w:rsid w:val="00E13B37"/>
    <w:rsid w:val="00E20543"/>
    <w:rsid w:val="00E34D8F"/>
    <w:rsid w:val="00E5273A"/>
    <w:rsid w:val="00E5486E"/>
    <w:rsid w:val="00E7375D"/>
    <w:rsid w:val="00E739DD"/>
    <w:rsid w:val="00E74D42"/>
    <w:rsid w:val="00E85679"/>
    <w:rsid w:val="00E85F1F"/>
    <w:rsid w:val="00E87B38"/>
    <w:rsid w:val="00EB2928"/>
    <w:rsid w:val="00EE0527"/>
    <w:rsid w:val="00EF0A76"/>
    <w:rsid w:val="00EF6062"/>
    <w:rsid w:val="00F201A0"/>
    <w:rsid w:val="00F21CF6"/>
    <w:rsid w:val="00F4466F"/>
    <w:rsid w:val="00F5649A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18</cp:revision>
  <cp:lastPrinted>2026-07-07T13:00:00Z</cp:lastPrinted>
  <dcterms:created xsi:type="dcterms:W3CDTF">2026-05-25T13:32:00Z</dcterms:created>
  <dcterms:modified xsi:type="dcterms:W3CDTF">2026-07-07T13:00:00Z</dcterms:modified>
</cp:coreProperties>
</file>