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406FB2" w:rsidTr="00E41A13">
        <w:trPr>
          <w:trHeight w:val="1256"/>
        </w:trPr>
        <w:tc>
          <w:tcPr>
            <w:tcW w:w="9804" w:type="dxa"/>
          </w:tcPr>
          <w:p w:rsidR="00406FB2" w:rsidRDefault="00406FB2" w:rsidP="00E41A13">
            <w:pPr>
              <w:pStyle w:val="Heading3"/>
              <w:spacing w:before="0" w:after="0"/>
              <w:ind w:left="-1260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32"/>
              </w:rPr>
              <w:t xml:space="preserve">        </w:t>
            </w:r>
            <w:r w:rsidRPr="00FB0110">
              <w:rPr>
                <w:spacing w:val="4"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4pt;height:65.4pt">
                  <v:imagedata r:id="rId5" o:title="" gain="1.5625" blacklevel="-5898f"/>
                </v:shape>
              </w:pict>
            </w:r>
          </w:p>
        </w:tc>
      </w:tr>
    </w:tbl>
    <w:p w:rsidR="00406FB2" w:rsidRDefault="00406FB2" w:rsidP="001F14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406FB2" w:rsidRDefault="00406FB2" w:rsidP="001F140A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06FB2" w:rsidRDefault="00406FB2" w:rsidP="001F140A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406FB2" w:rsidRDefault="00406FB2" w:rsidP="001F140A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406FB2" w:rsidRDefault="00406FB2" w:rsidP="001F140A">
      <w:pPr>
        <w:ind w:left="748" w:hanging="561"/>
        <w:jc w:val="center"/>
        <w:rPr>
          <w:b/>
          <w:sz w:val="32"/>
          <w:szCs w:val="32"/>
        </w:rPr>
      </w:pPr>
    </w:p>
    <w:p w:rsidR="00406FB2" w:rsidRDefault="00406FB2" w:rsidP="001F140A">
      <w:pPr>
        <w:tabs>
          <w:tab w:val="left" w:pos="5940"/>
        </w:tabs>
        <w:rPr>
          <w:b/>
        </w:rPr>
      </w:pPr>
      <w:r>
        <w:rPr>
          <w:b/>
        </w:rPr>
        <w:t>г.</w:t>
      </w:r>
      <w:r w:rsidRPr="0044400E">
        <w:rPr>
          <w:b/>
        </w:rPr>
        <w:t xml:space="preserve"> </w:t>
      </w:r>
      <w:r>
        <w:rPr>
          <w:b/>
        </w:rPr>
        <w:t>Хасавюрт, пер.</w:t>
      </w:r>
      <w:r w:rsidRPr="00DD1880">
        <w:rPr>
          <w:b/>
        </w:rPr>
        <w:t xml:space="preserve"> </w:t>
      </w:r>
      <w:r>
        <w:rPr>
          <w:b/>
        </w:rPr>
        <w:t>Спортивный 1                                                            Тел: (8-87231)</w:t>
      </w:r>
      <w:r w:rsidRPr="007A7199">
        <w:t xml:space="preserve"> </w:t>
      </w:r>
      <w:r w:rsidRPr="007A7199">
        <w:rPr>
          <w:b/>
        </w:rPr>
        <w:t>5-20-85, факс 5-20-77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92"/>
      </w:tblGrid>
      <w:tr w:rsidR="00406FB2" w:rsidTr="00E41A13">
        <w:trPr>
          <w:trHeight w:val="202"/>
        </w:trPr>
        <w:tc>
          <w:tcPr>
            <w:tcW w:w="9492" w:type="dxa"/>
            <w:tcBorders>
              <w:left w:val="nil"/>
              <w:bottom w:val="nil"/>
              <w:right w:val="nil"/>
            </w:tcBorders>
          </w:tcPr>
          <w:p w:rsidR="00406FB2" w:rsidRPr="00A454D9" w:rsidRDefault="00406FB2" w:rsidP="00E41A1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06FB2" w:rsidRPr="00A80DF9" w:rsidRDefault="00406FB2" w:rsidP="001F140A">
      <w:pPr>
        <w:ind w:left="-56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«2» сентября</w:t>
      </w:r>
      <w:r w:rsidRPr="00A80DF9">
        <w:rPr>
          <w:b/>
          <w:sz w:val="24"/>
          <w:szCs w:val="24"/>
        </w:rPr>
        <w:t xml:space="preserve">  2015 года                                                               </w:t>
      </w:r>
      <w:r>
        <w:rPr>
          <w:b/>
          <w:sz w:val="24"/>
          <w:szCs w:val="24"/>
        </w:rPr>
        <w:t xml:space="preserve">          </w:t>
      </w:r>
      <w:r w:rsidRPr="00A80DF9">
        <w:rPr>
          <w:b/>
          <w:sz w:val="24"/>
          <w:szCs w:val="24"/>
        </w:rPr>
        <w:t xml:space="preserve">                 № </w:t>
      </w:r>
      <w:r>
        <w:rPr>
          <w:b/>
          <w:sz w:val="24"/>
          <w:szCs w:val="24"/>
        </w:rPr>
        <w:t>28</w:t>
      </w:r>
      <w:r w:rsidRPr="00A80DF9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V</w:t>
      </w:r>
      <w:r w:rsidRPr="00A80DF9">
        <w:rPr>
          <w:b/>
          <w:sz w:val="24"/>
          <w:szCs w:val="24"/>
        </w:rPr>
        <w:t xml:space="preserve"> СД</w:t>
      </w:r>
    </w:p>
    <w:p w:rsidR="00406FB2" w:rsidRPr="00A80DF9" w:rsidRDefault="00406FB2" w:rsidP="001F140A">
      <w:pPr>
        <w:ind w:left="-561"/>
        <w:rPr>
          <w:b/>
          <w:sz w:val="24"/>
          <w:szCs w:val="24"/>
        </w:rPr>
      </w:pPr>
    </w:p>
    <w:p w:rsidR="00406FB2" w:rsidRPr="00A90CCF" w:rsidRDefault="00406FB2" w:rsidP="00AA2382">
      <w:pPr>
        <w:jc w:val="center"/>
        <w:rPr>
          <w:sz w:val="26"/>
          <w:szCs w:val="26"/>
          <w:lang w:eastAsia="zh-CN"/>
        </w:rPr>
      </w:pPr>
    </w:p>
    <w:p w:rsidR="00406FB2" w:rsidRPr="00A90CCF" w:rsidRDefault="00406FB2" w:rsidP="00AA2382">
      <w:pPr>
        <w:tabs>
          <w:tab w:val="left" w:pos="708"/>
          <w:tab w:val="center" w:pos="4677"/>
          <w:tab w:val="right" w:pos="9355"/>
        </w:tabs>
        <w:jc w:val="right"/>
        <w:rPr>
          <w:sz w:val="26"/>
          <w:szCs w:val="26"/>
          <w:lang w:eastAsia="zh-CN"/>
        </w:rPr>
      </w:pPr>
      <w:r w:rsidRPr="00A90CCF">
        <w:rPr>
          <w:sz w:val="26"/>
          <w:szCs w:val="26"/>
          <w:lang w:eastAsia="zh-CN"/>
        </w:rPr>
        <w:t xml:space="preserve">   </w:t>
      </w:r>
      <w:r>
        <w:rPr>
          <w:sz w:val="26"/>
          <w:szCs w:val="26"/>
          <w:lang w:eastAsia="zh-CN"/>
        </w:rPr>
        <w:t xml:space="preserve"> </w:t>
      </w:r>
    </w:p>
    <w:p w:rsidR="00406FB2" w:rsidRPr="001F140A" w:rsidRDefault="00406FB2" w:rsidP="00AA2382">
      <w:pPr>
        <w:tabs>
          <w:tab w:val="left" w:pos="708"/>
          <w:tab w:val="center" w:pos="4677"/>
          <w:tab w:val="right" w:pos="9355"/>
        </w:tabs>
        <w:jc w:val="both"/>
        <w:rPr>
          <w:b/>
          <w:sz w:val="28"/>
          <w:szCs w:val="28"/>
          <w:lang w:eastAsia="zh-CN"/>
        </w:rPr>
      </w:pPr>
      <w:r w:rsidRPr="00A80DF9">
        <w:rPr>
          <w:b/>
          <w:sz w:val="28"/>
          <w:szCs w:val="28"/>
          <w:lang w:eastAsia="zh-CN"/>
        </w:rPr>
        <w:t xml:space="preserve">                                                           РЕШЕНИЕ</w:t>
      </w:r>
    </w:p>
    <w:p w:rsidR="00406FB2" w:rsidRPr="00A90CCF" w:rsidRDefault="00406FB2" w:rsidP="00AA2382">
      <w:pPr>
        <w:tabs>
          <w:tab w:val="left" w:pos="708"/>
          <w:tab w:val="center" w:pos="4677"/>
          <w:tab w:val="right" w:pos="9355"/>
        </w:tabs>
        <w:jc w:val="both"/>
        <w:rPr>
          <w:sz w:val="26"/>
          <w:szCs w:val="26"/>
          <w:lang w:eastAsia="zh-CN"/>
        </w:rPr>
      </w:pPr>
    </w:p>
    <w:p w:rsidR="00406FB2" w:rsidRPr="00CA35FF" w:rsidRDefault="00406FB2" w:rsidP="00C10863">
      <w:pPr>
        <w:autoSpaceDE w:val="0"/>
        <w:ind w:right="-5"/>
        <w:jc w:val="center"/>
        <w:rPr>
          <w:b/>
          <w:bCs/>
          <w:sz w:val="28"/>
          <w:szCs w:val="28"/>
          <w:lang w:eastAsia="zh-CN"/>
        </w:rPr>
      </w:pPr>
      <w:r w:rsidRPr="00CA35FF">
        <w:rPr>
          <w:b/>
          <w:bCs/>
          <w:sz w:val="28"/>
          <w:szCs w:val="28"/>
          <w:lang w:eastAsia="zh-CN"/>
        </w:rPr>
        <w:t>«</w:t>
      </w:r>
      <w:r w:rsidRPr="00CA35FF">
        <w:rPr>
          <w:b/>
          <w:sz w:val="28"/>
          <w:szCs w:val="28"/>
        </w:rPr>
        <w:t>О передаче органам местного самоуправления   сельских поселений  МО «Хасавюртовский район»  осуществление части своих полномочий по решению вопросов местного значения, отнесенных к компетенции органов местного самоуправления муниципального района».</w:t>
      </w:r>
    </w:p>
    <w:p w:rsidR="00406FB2" w:rsidRPr="00234DB0" w:rsidRDefault="00406FB2" w:rsidP="00AA2382">
      <w:pPr>
        <w:autoSpaceDE w:val="0"/>
        <w:rPr>
          <w:bCs/>
          <w:sz w:val="24"/>
          <w:szCs w:val="24"/>
          <w:lang w:eastAsia="zh-CN"/>
        </w:rPr>
      </w:pPr>
    </w:p>
    <w:p w:rsidR="00406FB2" w:rsidRPr="00CA35FF" w:rsidRDefault="00406FB2" w:rsidP="00CA35FF">
      <w:pPr>
        <w:pStyle w:val="NormalWeb"/>
        <w:rPr>
          <w:sz w:val="28"/>
          <w:szCs w:val="28"/>
        </w:rPr>
      </w:pPr>
      <w:r>
        <w:t xml:space="preserve">          </w:t>
      </w:r>
      <w:r w:rsidRPr="00CA35FF">
        <w:rPr>
          <w:sz w:val="28"/>
          <w:szCs w:val="28"/>
        </w:rPr>
        <w:t>В соответствии с  частью 4 статьи 15  Федерального закона от 06 октября 2003 года № 131-ФЗ «Об общих принципах организации местного самоуправления в Российской Федерации», частью 3 статьи 6 Устава МО «Хасавюртовский район» Собрание депутатов муниципального района,</w:t>
      </w:r>
    </w:p>
    <w:p w:rsidR="00406FB2" w:rsidRPr="00A80DF9" w:rsidRDefault="00406FB2" w:rsidP="00CA35FF">
      <w:pPr>
        <w:pStyle w:val="NormalWeb"/>
        <w:rPr>
          <w:bCs/>
          <w:lang w:eastAsia="zh-CN"/>
        </w:rPr>
      </w:pPr>
    </w:p>
    <w:p w:rsidR="00406FB2" w:rsidRPr="00A80DF9" w:rsidRDefault="00406FB2" w:rsidP="00234DB0">
      <w:pPr>
        <w:pStyle w:val="BodyText"/>
        <w:spacing w:after="0"/>
        <w:ind w:firstLine="709"/>
        <w:jc w:val="center"/>
        <w:rPr>
          <w:b/>
          <w:sz w:val="24"/>
          <w:szCs w:val="24"/>
        </w:rPr>
      </w:pPr>
      <w:r w:rsidRPr="00A80DF9">
        <w:rPr>
          <w:b/>
          <w:spacing w:val="20"/>
          <w:sz w:val="24"/>
          <w:szCs w:val="24"/>
        </w:rPr>
        <w:t>РЕШИЛО</w:t>
      </w:r>
      <w:r w:rsidRPr="00A80DF9">
        <w:rPr>
          <w:b/>
          <w:sz w:val="24"/>
          <w:szCs w:val="24"/>
        </w:rPr>
        <w:t>:</w:t>
      </w:r>
    </w:p>
    <w:p w:rsidR="00406FB2" w:rsidRPr="00234DB0" w:rsidRDefault="00406FB2" w:rsidP="00AA2382">
      <w:pPr>
        <w:pStyle w:val="BodyText"/>
        <w:spacing w:after="0"/>
        <w:ind w:firstLine="709"/>
        <w:jc w:val="both"/>
        <w:rPr>
          <w:color w:val="C00000"/>
          <w:sz w:val="24"/>
          <w:szCs w:val="24"/>
        </w:rPr>
      </w:pPr>
    </w:p>
    <w:p w:rsidR="00406FB2" w:rsidRPr="00AA6EC2" w:rsidRDefault="00406FB2" w:rsidP="00536CC4">
      <w:pPr>
        <w:numPr>
          <w:ilvl w:val="0"/>
          <w:numId w:val="4"/>
        </w:numPr>
        <w:ind w:left="360" w:hanging="283"/>
        <w:jc w:val="both"/>
        <w:rPr>
          <w:sz w:val="28"/>
          <w:szCs w:val="28"/>
          <w:lang w:eastAsia="ru-RU"/>
        </w:rPr>
      </w:pPr>
      <w:r w:rsidRPr="00AA6EC2">
        <w:rPr>
          <w:sz w:val="28"/>
          <w:szCs w:val="28"/>
        </w:rPr>
        <w:t>Передать с</w:t>
      </w:r>
      <w:r>
        <w:rPr>
          <w:sz w:val="28"/>
          <w:szCs w:val="28"/>
        </w:rPr>
        <w:t xml:space="preserve"> 03</w:t>
      </w:r>
      <w:r w:rsidRPr="00AA6EC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A6EC2">
        <w:rPr>
          <w:sz w:val="28"/>
          <w:szCs w:val="28"/>
        </w:rPr>
        <w:t>.201</w:t>
      </w:r>
      <w:r>
        <w:rPr>
          <w:sz w:val="28"/>
          <w:szCs w:val="28"/>
        </w:rPr>
        <w:t xml:space="preserve">5 года сроком до 31.12.2015 года органам местного </w:t>
      </w:r>
      <w:r w:rsidRPr="00AA6EC2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   </w:t>
      </w:r>
      <w:r w:rsidRPr="00AA6EC2">
        <w:rPr>
          <w:color w:val="000000"/>
          <w:sz w:val="28"/>
          <w:szCs w:val="28"/>
        </w:rPr>
        <w:t xml:space="preserve">сельских </w:t>
      </w:r>
      <w:r>
        <w:rPr>
          <w:color w:val="000000"/>
          <w:sz w:val="28"/>
          <w:szCs w:val="28"/>
        </w:rPr>
        <w:t xml:space="preserve">   </w:t>
      </w:r>
      <w:r w:rsidRPr="00AA6EC2">
        <w:rPr>
          <w:color w:val="000000"/>
          <w:sz w:val="28"/>
          <w:szCs w:val="28"/>
        </w:rPr>
        <w:t>поселений</w:t>
      </w:r>
      <w:r>
        <w:rPr>
          <w:color w:val="000000"/>
          <w:sz w:val="28"/>
          <w:szCs w:val="28"/>
        </w:rPr>
        <w:t xml:space="preserve">  </w:t>
      </w:r>
      <w:r w:rsidRPr="00536CC4">
        <w:rPr>
          <w:sz w:val="28"/>
          <w:szCs w:val="28"/>
        </w:rPr>
        <w:t xml:space="preserve"> </w:t>
      </w:r>
      <w:r>
        <w:rPr>
          <w:sz w:val="28"/>
          <w:szCs w:val="28"/>
        </w:rPr>
        <w:t>МО   «Хасавюртовский    район»</w:t>
      </w:r>
    </w:p>
    <w:p w:rsidR="00406FB2" w:rsidRPr="00AA6EC2" w:rsidRDefault="00406FB2" w:rsidP="00536CC4">
      <w:pPr>
        <w:ind w:left="284"/>
        <w:jc w:val="both"/>
        <w:rPr>
          <w:sz w:val="28"/>
          <w:szCs w:val="28"/>
          <w:lang w:eastAsia="ru-RU"/>
        </w:rPr>
      </w:pPr>
      <w:r w:rsidRPr="00AA6EC2">
        <w:rPr>
          <w:color w:val="000000"/>
          <w:sz w:val="28"/>
          <w:szCs w:val="28"/>
        </w:rPr>
        <w:t xml:space="preserve"> </w:t>
      </w:r>
      <w:r w:rsidRPr="00AA6EC2">
        <w:rPr>
          <w:sz w:val="28"/>
          <w:szCs w:val="28"/>
        </w:rPr>
        <w:t xml:space="preserve">осуществление полномочий по решению следующих вопросов  местного значения, отнесенных к компетенции органов местного самоуправления </w:t>
      </w:r>
      <w:r>
        <w:rPr>
          <w:sz w:val="28"/>
          <w:szCs w:val="28"/>
        </w:rPr>
        <w:t>муниципального района:</w:t>
      </w:r>
    </w:p>
    <w:p w:rsidR="00406FB2" w:rsidRPr="00AA6EC2" w:rsidRDefault="00406FB2" w:rsidP="00A9200F">
      <w:pPr>
        <w:ind w:firstLine="709"/>
        <w:jc w:val="both"/>
        <w:rPr>
          <w:color w:val="000000"/>
          <w:sz w:val="28"/>
          <w:szCs w:val="28"/>
        </w:rPr>
      </w:pPr>
    </w:p>
    <w:p w:rsidR="00406FB2" w:rsidRPr="00AA6EC2" w:rsidRDefault="00406FB2" w:rsidP="00FC0E3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EC2">
        <w:rPr>
          <w:rFonts w:ascii="Times New Roman" w:hAnsi="Times New Roman" w:cs="Times New Roman"/>
          <w:sz w:val="28"/>
          <w:szCs w:val="28"/>
        </w:rPr>
        <w:t xml:space="preserve">организация в границах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A6EC2">
        <w:rPr>
          <w:rFonts w:ascii="Times New Roman" w:hAnsi="Times New Roman" w:cs="Times New Roman"/>
          <w:sz w:val="28"/>
          <w:szCs w:val="28"/>
        </w:rPr>
        <w:t>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406FB2" w:rsidRPr="00AA6EC2" w:rsidRDefault="00406FB2" w:rsidP="00FC0E3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EC2"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06FB2" w:rsidRPr="00AA6EC2" w:rsidRDefault="00406FB2" w:rsidP="00FC0E3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EC2">
        <w:rPr>
          <w:rFonts w:ascii="Times New Roman" w:hAnsi="Times New Roman" w:cs="Times New Roman"/>
          <w:sz w:val="28"/>
          <w:szCs w:val="28"/>
        </w:rPr>
        <w:t>организация сбора и вывоза бытовых отходов и мусора;</w:t>
      </w:r>
    </w:p>
    <w:p w:rsidR="00406FB2" w:rsidRPr="00AA6EC2" w:rsidRDefault="00406FB2" w:rsidP="00FC0E3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EC2">
        <w:rPr>
          <w:rFonts w:ascii="Times New Roman" w:hAnsi="Times New Roman" w:cs="Times New Roman"/>
          <w:sz w:val="28"/>
          <w:szCs w:val="28"/>
        </w:rPr>
        <w:t>организация ритуальных услуг и содержание мест захоронения;</w:t>
      </w:r>
    </w:p>
    <w:p w:rsidR="00406FB2" w:rsidRPr="0086158C" w:rsidRDefault="00406FB2" w:rsidP="00FC0E3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58C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6158C">
        <w:rPr>
          <w:rFonts w:ascii="Times New Roman" w:hAnsi="Times New Roman" w:cs="Times New Roman"/>
          <w:sz w:val="28"/>
          <w:szCs w:val="28"/>
        </w:rPr>
        <w:t xml:space="preserve"> поселения сотруднику, замещающему должность участкового уполномоченного полиции;</w:t>
      </w:r>
    </w:p>
    <w:p w:rsidR="00406FB2" w:rsidRPr="00DD207E" w:rsidRDefault="00406FB2" w:rsidP="00FC0E3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207E">
        <w:rPr>
          <w:rFonts w:ascii="Times New Roman" w:hAnsi="Times New Roman" w:cs="Times New Roman"/>
          <w:sz w:val="28"/>
          <w:szCs w:val="28"/>
        </w:rPr>
        <w:t xml:space="preserve">осуществление мер по противодействию коррупции в границах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D207E">
        <w:rPr>
          <w:rFonts w:ascii="Times New Roman" w:hAnsi="Times New Roman" w:cs="Times New Roman"/>
          <w:sz w:val="28"/>
          <w:szCs w:val="28"/>
        </w:rPr>
        <w:t>поселения;</w:t>
      </w:r>
    </w:p>
    <w:p w:rsidR="00406FB2" w:rsidRPr="00FC0E38" w:rsidRDefault="00406FB2" w:rsidP="00CD485D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406FB2" w:rsidRDefault="00406FB2" w:rsidP="00FC0E38">
      <w:pPr>
        <w:pStyle w:val="ListParagraph"/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DD207E">
        <w:rPr>
          <w:sz w:val="28"/>
          <w:szCs w:val="28"/>
        </w:rPr>
        <w:t>Администрации МО «Хасавюртовский район» заключить с администрациями сельских поселений муниципального района Соглашения о передаче осуществления полномочий по решению вопросов местного значения, указанных в части 1 нас</w:t>
      </w:r>
      <w:r>
        <w:rPr>
          <w:sz w:val="28"/>
          <w:szCs w:val="28"/>
        </w:rPr>
        <w:t>тоящего решения,  согласно приложению</w:t>
      </w:r>
      <w:r w:rsidRPr="00DD207E">
        <w:rPr>
          <w:sz w:val="28"/>
          <w:szCs w:val="28"/>
        </w:rPr>
        <w:t xml:space="preserve"> №1</w:t>
      </w:r>
      <w:r>
        <w:rPr>
          <w:sz w:val="28"/>
          <w:szCs w:val="28"/>
        </w:rPr>
        <w:t>.</w:t>
      </w:r>
    </w:p>
    <w:p w:rsidR="00406FB2" w:rsidRPr="00DD207E" w:rsidRDefault="00406FB2" w:rsidP="00C10863">
      <w:pPr>
        <w:pStyle w:val="ListParagraph"/>
        <w:ind w:left="-76"/>
        <w:jc w:val="both"/>
        <w:rPr>
          <w:sz w:val="28"/>
          <w:szCs w:val="28"/>
        </w:rPr>
      </w:pPr>
    </w:p>
    <w:p w:rsidR="00406FB2" w:rsidRDefault="00406FB2" w:rsidP="00FC0E38">
      <w:pPr>
        <w:pStyle w:val="ListParagraph"/>
        <w:numPr>
          <w:ilvl w:val="0"/>
          <w:numId w:val="4"/>
        </w:numPr>
        <w:suppressAutoHyphens w:val="0"/>
        <w:ind w:left="284"/>
        <w:jc w:val="both"/>
        <w:rPr>
          <w:sz w:val="28"/>
          <w:szCs w:val="28"/>
        </w:rPr>
      </w:pPr>
      <w:r w:rsidRPr="00DD207E">
        <w:rPr>
          <w:sz w:val="28"/>
          <w:szCs w:val="28"/>
        </w:rPr>
        <w:t>Финансовые средства, необходимые для исполнения в 2015 году передаваемых полномочий по решению вопросов местного значения, указанных в части 1 настоящего решения, определить Соглашением в соответствии с распределением соответствующих межбюджетных трансфертов из бюджета МО «Хасавюртовский район» бюджетам сельских поселений в виде субвенций, утвержденным приложением №</w:t>
      </w:r>
      <w:r>
        <w:rPr>
          <w:sz w:val="28"/>
          <w:szCs w:val="28"/>
        </w:rPr>
        <w:t xml:space="preserve"> </w:t>
      </w:r>
      <w:r w:rsidRPr="00DD207E">
        <w:rPr>
          <w:sz w:val="28"/>
          <w:szCs w:val="28"/>
        </w:rPr>
        <w:t xml:space="preserve">2 к решению </w:t>
      </w:r>
      <w:r w:rsidRPr="00DD207E">
        <w:rPr>
          <w:rFonts w:cs="Courier New CYR"/>
          <w:bCs/>
          <w:kern w:val="1"/>
          <w:sz w:val="28"/>
          <w:szCs w:val="28"/>
        </w:rPr>
        <w:t xml:space="preserve"> Собрания депутатов МО «Хасавюртовский район» </w:t>
      </w:r>
      <w:r w:rsidRPr="00DD207E">
        <w:rPr>
          <w:sz w:val="28"/>
          <w:szCs w:val="28"/>
        </w:rPr>
        <w:t>«О бюджете МО «Хасавюртовский район» на 2015 год».</w:t>
      </w:r>
      <w:bookmarkStart w:id="0" w:name="Par1"/>
      <w:bookmarkEnd w:id="0"/>
    </w:p>
    <w:p w:rsidR="00406FB2" w:rsidRDefault="00406FB2" w:rsidP="00C10863">
      <w:pPr>
        <w:pStyle w:val="ListParagraph"/>
        <w:rPr>
          <w:sz w:val="28"/>
          <w:szCs w:val="28"/>
        </w:rPr>
      </w:pPr>
    </w:p>
    <w:p w:rsidR="00406FB2" w:rsidRPr="00DD207E" w:rsidRDefault="00406FB2" w:rsidP="00C10863">
      <w:pPr>
        <w:pStyle w:val="ListParagraph"/>
        <w:suppressAutoHyphens w:val="0"/>
        <w:ind w:left="284"/>
        <w:jc w:val="both"/>
        <w:rPr>
          <w:sz w:val="28"/>
          <w:szCs w:val="28"/>
        </w:rPr>
      </w:pPr>
    </w:p>
    <w:p w:rsidR="00406FB2" w:rsidRDefault="00406FB2" w:rsidP="00FC0E38">
      <w:pPr>
        <w:pStyle w:val="ListParagraph"/>
        <w:numPr>
          <w:ilvl w:val="0"/>
          <w:numId w:val="4"/>
        </w:numPr>
        <w:tabs>
          <w:tab w:val="num" w:pos="900"/>
        </w:tabs>
        <w:suppressAutoHyphens w:val="0"/>
        <w:ind w:left="284"/>
        <w:jc w:val="both"/>
        <w:rPr>
          <w:sz w:val="28"/>
          <w:szCs w:val="28"/>
        </w:rPr>
      </w:pPr>
      <w:r w:rsidRPr="00DD207E">
        <w:rPr>
          <w:sz w:val="28"/>
          <w:szCs w:val="28"/>
        </w:rPr>
        <w:t>Настоящее Решение о</w:t>
      </w:r>
      <w:r>
        <w:rPr>
          <w:sz w:val="28"/>
          <w:szCs w:val="28"/>
        </w:rPr>
        <w:t>публиковать в</w:t>
      </w:r>
      <w:r w:rsidRPr="00DD207E">
        <w:rPr>
          <w:sz w:val="28"/>
          <w:szCs w:val="28"/>
        </w:rPr>
        <w:t xml:space="preserve"> газете «Вести Хасавюртовского района»  и разместить на официальном сайте   муниципального района (khasrayon.ru).</w:t>
      </w:r>
    </w:p>
    <w:p w:rsidR="00406FB2" w:rsidRPr="00DD207E" w:rsidRDefault="00406FB2" w:rsidP="00C10863">
      <w:pPr>
        <w:pStyle w:val="ListParagraph"/>
        <w:suppressAutoHyphens w:val="0"/>
        <w:ind w:left="284"/>
        <w:jc w:val="both"/>
        <w:rPr>
          <w:sz w:val="28"/>
          <w:szCs w:val="28"/>
        </w:rPr>
      </w:pPr>
    </w:p>
    <w:p w:rsidR="00406FB2" w:rsidRPr="00DD207E" w:rsidRDefault="00406FB2" w:rsidP="00FC0E38">
      <w:pPr>
        <w:pStyle w:val="ListParagraph"/>
        <w:numPr>
          <w:ilvl w:val="0"/>
          <w:numId w:val="4"/>
        </w:numPr>
        <w:tabs>
          <w:tab w:val="num" w:pos="900"/>
        </w:tabs>
        <w:suppressAutoHyphens w:val="0"/>
        <w:ind w:left="284"/>
        <w:jc w:val="both"/>
        <w:rPr>
          <w:sz w:val="28"/>
          <w:szCs w:val="28"/>
        </w:rPr>
      </w:pPr>
      <w:r w:rsidRPr="00DD207E">
        <w:rPr>
          <w:sz w:val="28"/>
          <w:szCs w:val="28"/>
        </w:rPr>
        <w:t>Настоящее Решение вступает в силу со дня его</w:t>
      </w:r>
      <w:r>
        <w:rPr>
          <w:sz w:val="28"/>
          <w:szCs w:val="28"/>
        </w:rPr>
        <w:t xml:space="preserve"> принятия</w:t>
      </w:r>
      <w:r w:rsidRPr="00DD207E">
        <w:rPr>
          <w:sz w:val="28"/>
          <w:szCs w:val="28"/>
        </w:rPr>
        <w:t>.</w:t>
      </w:r>
    </w:p>
    <w:p w:rsidR="00406FB2" w:rsidRPr="009E75E4" w:rsidRDefault="00406FB2" w:rsidP="009E75E4">
      <w:pPr>
        <w:tabs>
          <w:tab w:val="num" w:pos="900"/>
        </w:tabs>
        <w:suppressAutoHyphens w:val="0"/>
        <w:jc w:val="both"/>
        <w:rPr>
          <w:sz w:val="24"/>
          <w:szCs w:val="24"/>
        </w:rPr>
      </w:pPr>
    </w:p>
    <w:p w:rsidR="00406FB2" w:rsidRDefault="00406FB2" w:rsidP="00A9200F">
      <w:pPr>
        <w:jc w:val="both"/>
        <w:rPr>
          <w:sz w:val="24"/>
          <w:szCs w:val="24"/>
        </w:rPr>
      </w:pPr>
    </w:p>
    <w:p w:rsidR="00406FB2" w:rsidRDefault="00406FB2" w:rsidP="00A9200F">
      <w:pPr>
        <w:jc w:val="both"/>
        <w:rPr>
          <w:sz w:val="24"/>
          <w:szCs w:val="24"/>
        </w:rPr>
      </w:pPr>
    </w:p>
    <w:p w:rsidR="00406FB2" w:rsidRPr="00234DB0" w:rsidRDefault="00406FB2" w:rsidP="00A9200F">
      <w:pPr>
        <w:jc w:val="both"/>
        <w:rPr>
          <w:sz w:val="24"/>
          <w:szCs w:val="24"/>
        </w:rPr>
      </w:pPr>
    </w:p>
    <w:p w:rsidR="00406FB2" w:rsidRPr="00DD207E" w:rsidRDefault="00406FB2" w:rsidP="00A9200F">
      <w:pPr>
        <w:rPr>
          <w:b/>
          <w:sz w:val="28"/>
          <w:szCs w:val="28"/>
        </w:rPr>
      </w:pPr>
      <w:r w:rsidRPr="00DD207E">
        <w:rPr>
          <w:b/>
          <w:sz w:val="28"/>
          <w:szCs w:val="28"/>
        </w:rPr>
        <w:t xml:space="preserve">                    Глава  </w:t>
      </w:r>
    </w:p>
    <w:p w:rsidR="00406FB2" w:rsidRPr="00DD207E" w:rsidRDefault="00406FB2" w:rsidP="00A9200F">
      <w:pPr>
        <w:rPr>
          <w:b/>
          <w:sz w:val="28"/>
          <w:szCs w:val="28"/>
        </w:rPr>
      </w:pPr>
      <w:r w:rsidRPr="00DD207E">
        <w:rPr>
          <w:b/>
          <w:sz w:val="28"/>
          <w:szCs w:val="28"/>
        </w:rPr>
        <w:t xml:space="preserve">    муниципального района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DD207E">
        <w:rPr>
          <w:b/>
          <w:sz w:val="28"/>
          <w:szCs w:val="28"/>
        </w:rPr>
        <w:t xml:space="preserve">  Д. Салавов                   </w:t>
      </w:r>
    </w:p>
    <w:p w:rsidR="00406FB2" w:rsidRPr="00234DB0" w:rsidRDefault="00406FB2" w:rsidP="00A9200F">
      <w:pPr>
        <w:ind w:firstLine="709"/>
        <w:jc w:val="both"/>
        <w:rPr>
          <w:rFonts w:cs="Courier New CYR"/>
          <w:kern w:val="1"/>
          <w:sz w:val="24"/>
          <w:szCs w:val="24"/>
        </w:rPr>
      </w:pPr>
    </w:p>
    <w:p w:rsidR="00406FB2" w:rsidRPr="00234DB0" w:rsidRDefault="00406FB2" w:rsidP="00AA2382">
      <w:pPr>
        <w:autoSpaceDE w:val="0"/>
        <w:jc w:val="right"/>
        <w:rPr>
          <w:rFonts w:cs="Courier New CYR"/>
          <w:kern w:val="1"/>
          <w:sz w:val="24"/>
          <w:szCs w:val="24"/>
        </w:rPr>
      </w:pPr>
    </w:p>
    <w:p w:rsidR="00406FB2" w:rsidRDefault="00406FB2" w:rsidP="00AA2382">
      <w:pPr>
        <w:autoSpaceDE w:val="0"/>
        <w:jc w:val="right"/>
        <w:rPr>
          <w:rFonts w:cs="Courier New CYR"/>
          <w:kern w:val="1"/>
        </w:rPr>
      </w:pPr>
    </w:p>
    <w:p w:rsidR="00406FB2" w:rsidRDefault="00406FB2" w:rsidP="00AA2382">
      <w:pPr>
        <w:autoSpaceDE w:val="0"/>
        <w:jc w:val="right"/>
        <w:rPr>
          <w:rFonts w:cs="Courier New CYR"/>
          <w:kern w:val="1"/>
        </w:rPr>
      </w:pPr>
    </w:p>
    <w:p w:rsidR="00406FB2" w:rsidRDefault="00406FB2" w:rsidP="00AA2382">
      <w:pPr>
        <w:autoSpaceDE w:val="0"/>
        <w:jc w:val="right"/>
        <w:rPr>
          <w:rFonts w:cs="Courier New CYR"/>
          <w:kern w:val="1"/>
        </w:rPr>
      </w:pPr>
    </w:p>
    <w:p w:rsidR="00406FB2" w:rsidRDefault="00406FB2" w:rsidP="00AA2382">
      <w:pPr>
        <w:autoSpaceDE w:val="0"/>
        <w:jc w:val="right"/>
        <w:rPr>
          <w:rFonts w:cs="Courier New CYR"/>
          <w:kern w:val="1"/>
        </w:rPr>
      </w:pPr>
    </w:p>
    <w:p w:rsidR="00406FB2" w:rsidRDefault="00406FB2"/>
    <w:p w:rsidR="00406FB2" w:rsidRDefault="00406FB2"/>
    <w:p w:rsidR="00406FB2" w:rsidRDefault="00406FB2"/>
    <w:p w:rsidR="00406FB2" w:rsidRDefault="00406FB2"/>
    <w:p w:rsidR="00406FB2" w:rsidRDefault="00406FB2"/>
    <w:p w:rsidR="00406FB2" w:rsidRDefault="00406FB2"/>
    <w:p w:rsidR="00406FB2" w:rsidRDefault="00406FB2"/>
    <w:p w:rsidR="00406FB2" w:rsidRDefault="00406FB2"/>
    <w:p w:rsidR="00406FB2" w:rsidRDefault="00406FB2"/>
    <w:p w:rsidR="00406FB2" w:rsidRDefault="00406FB2"/>
    <w:p w:rsidR="00406FB2" w:rsidRDefault="00406FB2"/>
    <w:p w:rsidR="00406FB2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lang w:eastAsia="ru-RU"/>
        </w:rPr>
      </w:pPr>
      <w:r>
        <w:rPr>
          <w:rFonts w:ascii="Courier New" w:hAnsi="Courier New" w:cs="Courier New"/>
          <w:b/>
          <w:lang w:eastAsia="ru-RU"/>
        </w:rPr>
        <w:t xml:space="preserve">                                                 Приложение №1</w:t>
      </w:r>
    </w:p>
    <w:p w:rsidR="00406FB2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lang w:eastAsia="ru-RU"/>
        </w:rPr>
      </w:pPr>
      <w:r>
        <w:rPr>
          <w:rFonts w:ascii="Courier New" w:hAnsi="Courier New" w:cs="Courier New"/>
          <w:b/>
          <w:lang w:eastAsia="ru-RU"/>
        </w:rPr>
        <w:t xml:space="preserve">                                                  к Решению от 2.09.2015г.</w:t>
      </w:r>
    </w:p>
    <w:p w:rsidR="00406FB2" w:rsidRPr="00D21380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lang w:eastAsia="ru-RU"/>
        </w:rPr>
      </w:pPr>
      <w:r>
        <w:rPr>
          <w:rFonts w:ascii="Courier New" w:hAnsi="Courier New" w:cs="Courier New"/>
          <w:b/>
          <w:lang w:eastAsia="ru-RU"/>
        </w:rPr>
        <w:t xml:space="preserve">                                                           № 28- V СД</w:t>
      </w:r>
    </w:p>
    <w:p w:rsidR="00406FB2" w:rsidRPr="0017584B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ru-RU"/>
        </w:rPr>
      </w:pPr>
      <w:r w:rsidRPr="0017584B">
        <w:rPr>
          <w:b/>
          <w:lang w:eastAsia="ru-RU"/>
        </w:rPr>
        <w:t xml:space="preserve">СОГЛАШЕНИЕ МЕЖДУ </w:t>
      </w:r>
      <w:r>
        <w:rPr>
          <w:b/>
          <w:lang w:eastAsia="ru-RU"/>
        </w:rPr>
        <w:t>МУНИЦИПАЛЬНЫМ ОБРАЗОВАНИЕМ</w:t>
      </w:r>
    </w:p>
    <w:p w:rsidR="00406FB2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ru-RU"/>
        </w:rPr>
      </w:pPr>
      <w:r>
        <w:rPr>
          <w:b/>
          <w:lang w:eastAsia="ru-RU"/>
        </w:rPr>
        <w:t xml:space="preserve">«ХАСАВЮРТОВСКИЙ РАЙОН» </w:t>
      </w:r>
      <w:r w:rsidRPr="0017584B">
        <w:rPr>
          <w:b/>
          <w:lang w:eastAsia="ru-RU"/>
        </w:rPr>
        <w:t xml:space="preserve"> И </w:t>
      </w:r>
      <w:r>
        <w:rPr>
          <w:b/>
          <w:lang w:eastAsia="ru-RU"/>
        </w:rPr>
        <w:t>_______________________________________________</w:t>
      </w:r>
    </w:p>
    <w:p w:rsidR="00406FB2" w:rsidRPr="0017584B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lang w:eastAsia="ru-RU"/>
        </w:rPr>
      </w:pPr>
      <w:r w:rsidRPr="0017584B">
        <w:rPr>
          <w:b/>
          <w:lang w:eastAsia="ru-RU"/>
        </w:rPr>
        <w:t xml:space="preserve"> О ПЕРЕДАЧЕ ОСУЩЕСТВЛЕНИЯ ЧАСТИ ПОЛНОМОЧИЙ</w:t>
      </w:r>
    </w:p>
    <w:p w:rsidR="00406FB2" w:rsidRPr="003A6054" w:rsidRDefault="00406FB2" w:rsidP="00CA35FF">
      <w:pPr>
        <w:spacing w:after="240"/>
        <w:rPr>
          <w:sz w:val="24"/>
          <w:szCs w:val="24"/>
          <w:lang w:eastAsia="ru-RU"/>
        </w:rPr>
      </w:pPr>
    </w:p>
    <w:p w:rsidR="00406FB2" w:rsidRPr="003A6054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lang w:eastAsia="ru-RU"/>
        </w:rPr>
      </w:pPr>
      <w:r w:rsidRPr="003A6054">
        <w:rPr>
          <w:rFonts w:ascii="Courier New" w:hAnsi="Courier New" w:cs="Courier New"/>
          <w:lang w:eastAsia="ru-RU"/>
        </w:rPr>
        <w:t xml:space="preserve">               N ________________/________________</w:t>
      </w:r>
    </w:p>
    <w:p w:rsidR="00406FB2" w:rsidRPr="003A6054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lang w:eastAsia="ru-RU"/>
        </w:rPr>
      </w:pPr>
      <w:r w:rsidRPr="003A6054">
        <w:rPr>
          <w:rFonts w:ascii="Courier New" w:hAnsi="Courier New" w:cs="Courier New"/>
          <w:lang w:eastAsia="ru-RU"/>
        </w:rPr>
        <w:t xml:space="preserve">               (регистрационные номера соглашения)</w:t>
      </w:r>
    </w:p>
    <w:p w:rsidR="00406FB2" w:rsidRPr="003A6054" w:rsidRDefault="00406FB2" w:rsidP="00CA35FF">
      <w:pPr>
        <w:spacing w:after="240"/>
        <w:rPr>
          <w:sz w:val="24"/>
          <w:szCs w:val="24"/>
          <w:lang w:eastAsia="ru-RU"/>
        </w:rPr>
      </w:pPr>
    </w:p>
    <w:p w:rsidR="00406FB2" w:rsidRPr="003A6054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lang w:eastAsia="ru-RU"/>
        </w:rPr>
      </w:pPr>
      <w:r w:rsidRPr="00AB229F">
        <w:rPr>
          <w:rFonts w:ascii="Courier New" w:hAnsi="Courier New" w:cs="Courier New"/>
          <w:lang w:eastAsia="ru-RU"/>
        </w:rPr>
        <w:t xml:space="preserve">            </w:t>
      </w:r>
      <w:r w:rsidRPr="00AB229F">
        <w:rPr>
          <w:rFonts w:ascii="Courier New" w:hAnsi="Courier New" w:cs="Courier New"/>
          <w:u w:val="single"/>
          <w:lang w:eastAsia="ru-RU"/>
        </w:rPr>
        <w:t>Хасавюрт</w:t>
      </w:r>
      <w:r w:rsidRPr="003A6054">
        <w:rPr>
          <w:rFonts w:ascii="Courier New" w:hAnsi="Courier New" w:cs="Courier New"/>
          <w:lang w:eastAsia="ru-RU"/>
        </w:rPr>
        <w:t xml:space="preserve">         </w:t>
      </w:r>
      <w:r>
        <w:rPr>
          <w:rFonts w:ascii="Courier New" w:hAnsi="Courier New" w:cs="Courier New"/>
          <w:lang w:eastAsia="ru-RU"/>
        </w:rPr>
        <w:t xml:space="preserve">         </w:t>
      </w:r>
      <w:r>
        <w:rPr>
          <w:rFonts w:ascii="Courier New" w:hAnsi="Courier New" w:cs="Courier New"/>
          <w:u w:val="single"/>
          <w:lang w:eastAsia="ru-RU"/>
        </w:rPr>
        <w:t>"03</w:t>
      </w:r>
      <w:r w:rsidRPr="00AB229F">
        <w:rPr>
          <w:rFonts w:ascii="Courier New" w:hAnsi="Courier New" w:cs="Courier New"/>
          <w:u w:val="single"/>
          <w:lang w:eastAsia="ru-RU"/>
        </w:rPr>
        <w:t xml:space="preserve">"    </w:t>
      </w:r>
      <w:r>
        <w:rPr>
          <w:rFonts w:ascii="Courier New" w:hAnsi="Courier New" w:cs="Courier New"/>
          <w:u w:val="single"/>
          <w:lang w:eastAsia="ru-RU"/>
        </w:rPr>
        <w:t>сентября</w:t>
      </w:r>
      <w:r w:rsidRPr="00AB229F">
        <w:rPr>
          <w:rFonts w:ascii="Courier New" w:hAnsi="Courier New" w:cs="Courier New"/>
          <w:u w:val="single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Pr="00AB229F">
          <w:rPr>
            <w:rFonts w:ascii="Courier New" w:hAnsi="Courier New" w:cs="Courier New"/>
            <w:u w:val="single"/>
            <w:lang w:eastAsia="ru-RU"/>
          </w:rPr>
          <w:t>2015 г</w:t>
        </w:r>
      </w:smartTag>
      <w:r w:rsidRPr="00AB229F">
        <w:rPr>
          <w:rFonts w:ascii="Courier New" w:hAnsi="Courier New" w:cs="Courier New"/>
          <w:u w:val="single"/>
          <w:lang w:eastAsia="ru-RU"/>
        </w:rPr>
        <w:t>.</w:t>
      </w:r>
    </w:p>
    <w:p w:rsidR="00406FB2" w:rsidRPr="003A6054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lang w:eastAsia="ru-RU"/>
        </w:rPr>
      </w:pPr>
      <w:r w:rsidRPr="003A6054">
        <w:rPr>
          <w:rFonts w:ascii="Courier New" w:hAnsi="Courier New" w:cs="Courier New"/>
          <w:lang w:eastAsia="ru-RU"/>
        </w:rPr>
        <w:t xml:space="preserve">    (место составления акта)         (дата регистрации соглашения)</w:t>
      </w:r>
    </w:p>
    <w:p w:rsidR="00406FB2" w:rsidRPr="003A6054" w:rsidRDefault="00406FB2" w:rsidP="00CA35FF">
      <w:pPr>
        <w:spacing w:after="240"/>
        <w:rPr>
          <w:sz w:val="24"/>
          <w:szCs w:val="24"/>
          <w:lang w:eastAsia="ru-RU"/>
        </w:rPr>
      </w:pP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 xml:space="preserve">Администрация </w:t>
      </w:r>
      <w:r>
        <w:rPr>
          <w:sz w:val="24"/>
          <w:szCs w:val="24"/>
          <w:lang w:eastAsia="ru-RU"/>
        </w:rPr>
        <w:t>муниципального образования «Хасавюртовский район»</w:t>
      </w:r>
      <w:r w:rsidRPr="003A6054">
        <w:rPr>
          <w:sz w:val="24"/>
          <w:szCs w:val="24"/>
          <w:lang w:eastAsia="ru-RU"/>
        </w:rPr>
        <w:t>, именуемая в дальнейшем "Администрация</w:t>
      </w:r>
      <w:r>
        <w:rPr>
          <w:sz w:val="24"/>
          <w:szCs w:val="24"/>
          <w:lang w:eastAsia="ru-RU"/>
        </w:rPr>
        <w:t xml:space="preserve"> муниципального</w:t>
      </w:r>
      <w:r w:rsidRPr="003A6054">
        <w:rPr>
          <w:sz w:val="24"/>
          <w:szCs w:val="24"/>
          <w:lang w:eastAsia="ru-RU"/>
        </w:rPr>
        <w:t xml:space="preserve"> района", в лице главы муниципального района </w:t>
      </w:r>
      <w:r w:rsidRPr="00616B6A">
        <w:rPr>
          <w:b/>
          <w:sz w:val="24"/>
          <w:szCs w:val="24"/>
          <w:lang w:eastAsia="ru-RU"/>
        </w:rPr>
        <w:t>Салавова Джамбулата Шапиевича</w:t>
      </w:r>
      <w:r w:rsidRPr="003A6054">
        <w:rPr>
          <w:sz w:val="24"/>
          <w:szCs w:val="24"/>
          <w:lang w:eastAsia="ru-RU"/>
        </w:rPr>
        <w:t>, действующего на основании Устава муниципального района, с одной стороны, и _____________</w:t>
      </w:r>
      <w:r>
        <w:rPr>
          <w:sz w:val="24"/>
          <w:szCs w:val="24"/>
          <w:lang w:eastAsia="ru-RU"/>
        </w:rPr>
        <w:t>_________________</w:t>
      </w:r>
      <w:r w:rsidRPr="003A6054">
        <w:rPr>
          <w:sz w:val="24"/>
          <w:szCs w:val="24"/>
          <w:lang w:eastAsia="ru-RU"/>
        </w:rPr>
        <w:t>(полное наименование органа местного самоуправления поселения), именуемая в дальнейшем "Администрация поселения", в лице главы муниципального образования ______________</w:t>
      </w:r>
      <w:r>
        <w:rPr>
          <w:sz w:val="24"/>
          <w:szCs w:val="24"/>
          <w:lang w:eastAsia="ru-RU"/>
        </w:rPr>
        <w:t xml:space="preserve">____________________(наименование </w:t>
      </w:r>
      <w:r w:rsidRPr="003A6054">
        <w:rPr>
          <w:sz w:val="24"/>
          <w:szCs w:val="24"/>
          <w:lang w:eastAsia="ru-RU"/>
        </w:rPr>
        <w:t>поселения)</w:t>
      </w:r>
      <w:r>
        <w:rPr>
          <w:sz w:val="24"/>
          <w:szCs w:val="24"/>
          <w:lang w:eastAsia="ru-RU"/>
        </w:rPr>
        <w:t xml:space="preserve"> </w:t>
      </w:r>
      <w:r w:rsidRPr="003A6054">
        <w:rPr>
          <w:sz w:val="24"/>
          <w:szCs w:val="24"/>
          <w:lang w:eastAsia="ru-RU"/>
        </w:rPr>
        <w:t>___________</w:t>
      </w:r>
      <w:r>
        <w:rPr>
          <w:sz w:val="24"/>
          <w:szCs w:val="24"/>
          <w:lang w:eastAsia="ru-RU"/>
        </w:rPr>
        <w:t>_______</w:t>
      </w:r>
      <w:r w:rsidRPr="003A6054">
        <w:rPr>
          <w:sz w:val="24"/>
          <w:szCs w:val="24"/>
          <w:lang w:eastAsia="ru-RU"/>
        </w:rPr>
        <w:t xml:space="preserve"> (Ф.И.О.), действующего на основании Устава муниципального образования (наименование поселения), с другой сто</w:t>
      </w:r>
      <w:r>
        <w:rPr>
          <w:sz w:val="24"/>
          <w:szCs w:val="24"/>
          <w:lang w:eastAsia="ru-RU"/>
        </w:rPr>
        <w:t>роны, вместе именуемые "Стороны</w:t>
      </w:r>
      <w:r w:rsidRPr="003A6054">
        <w:rPr>
          <w:sz w:val="24"/>
          <w:szCs w:val="24"/>
          <w:lang w:eastAsia="ru-RU"/>
        </w:rPr>
        <w:t xml:space="preserve">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A6054">
          <w:rPr>
            <w:sz w:val="24"/>
            <w:szCs w:val="24"/>
            <w:lang w:eastAsia="ru-RU"/>
          </w:rPr>
          <w:t>2003 г</w:t>
        </w:r>
      </w:smartTag>
      <w:r w:rsidRPr="003A6054">
        <w:rPr>
          <w:sz w:val="24"/>
          <w:szCs w:val="24"/>
          <w:lang w:eastAsia="ru-RU"/>
        </w:rPr>
        <w:t xml:space="preserve">. N 131-ФЗ "Об общих принципах организации местного самоуправления в Российской </w:t>
      </w:r>
      <w:r>
        <w:rPr>
          <w:sz w:val="24"/>
          <w:szCs w:val="24"/>
          <w:lang w:eastAsia="ru-RU"/>
        </w:rPr>
        <w:t>Федерации", Уставом МО «Хасавюртовский район</w:t>
      </w:r>
      <w:r w:rsidRPr="003A6054">
        <w:rPr>
          <w:sz w:val="24"/>
          <w:szCs w:val="24"/>
          <w:lang w:eastAsia="ru-RU"/>
        </w:rPr>
        <w:t>, Уставом муниципального образования _</w:t>
      </w:r>
      <w:r>
        <w:rPr>
          <w:sz w:val="24"/>
          <w:szCs w:val="24"/>
          <w:lang w:eastAsia="ru-RU"/>
        </w:rPr>
        <w:t>___________</w:t>
      </w:r>
      <w:r w:rsidRPr="003A6054">
        <w:rPr>
          <w:sz w:val="24"/>
          <w:szCs w:val="24"/>
          <w:lang w:eastAsia="ru-RU"/>
        </w:rPr>
        <w:t>______________ (наименование поселени</w:t>
      </w:r>
      <w:r>
        <w:rPr>
          <w:sz w:val="24"/>
          <w:szCs w:val="24"/>
          <w:lang w:eastAsia="ru-RU"/>
        </w:rPr>
        <w:t xml:space="preserve">я), Решением Собрания депутатов МО «Хасавюртовский район» от </w:t>
      </w:r>
      <w:r>
        <w:rPr>
          <w:b/>
          <w:sz w:val="24"/>
          <w:szCs w:val="24"/>
          <w:lang w:eastAsia="ru-RU"/>
        </w:rPr>
        <w:t>02</w:t>
      </w:r>
      <w:r w:rsidRPr="008D32CA">
        <w:rPr>
          <w:b/>
          <w:sz w:val="24"/>
          <w:szCs w:val="24"/>
          <w:lang w:eastAsia="ru-RU"/>
        </w:rPr>
        <w:t>.</w:t>
      </w:r>
      <w:r>
        <w:rPr>
          <w:b/>
          <w:sz w:val="24"/>
          <w:szCs w:val="24"/>
          <w:lang w:eastAsia="ru-RU"/>
        </w:rPr>
        <w:t>09.2015г. N 28</w:t>
      </w:r>
      <w:r w:rsidRPr="008D32CA">
        <w:rPr>
          <w:b/>
          <w:sz w:val="24"/>
          <w:szCs w:val="24"/>
          <w:lang w:eastAsia="ru-RU"/>
        </w:rPr>
        <w:t>-</w:t>
      </w:r>
      <w:r w:rsidRPr="008D32CA">
        <w:rPr>
          <w:rFonts w:ascii="Courier New" w:hAnsi="Courier New" w:cs="Courier New"/>
          <w:b/>
          <w:lang w:eastAsia="ru-RU"/>
        </w:rPr>
        <w:t xml:space="preserve"> </w:t>
      </w:r>
      <w:r w:rsidRPr="008D32CA">
        <w:rPr>
          <w:b/>
          <w:sz w:val="24"/>
          <w:szCs w:val="24"/>
          <w:lang w:eastAsia="ru-RU"/>
        </w:rPr>
        <w:t>V</w:t>
      </w:r>
      <w:r>
        <w:rPr>
          <w:b/>
          <w:sz w:val="24"/>
          <w:szCs w:val="24"/>
          <w:lang w:eastAsia="ru-RU"/>
        </w:rPr>
        <w:t xml:space="preserve"> </w:t>
      </w:r>
      <w:r w:rsidRPr="008D32CA">
        <w:rPr>
          <w:b/>
          <w:sz w:val="24"/>
          <w:szCs w:val="24"/>
          <w:lang w:eastAsia="ru-RU"/>
        </w:rPr>
        <w:t xml:space="preserve">СД </w:t>
      </w:r>
      <w:r w:rsidRPr="003A6054">
        <w:rPr>
          <w:sz w:val="24"/>
          <w:szCs w:val="24"/>
          <w:lang w:eastAsia="ru-RU"/>
        </w:rPr>
        <w:t xml:space="preserve">"О передаче </w:t>
      </w:r>
      <w:r>
        <w:rPr>
          <w:sz w:val="24"/>
          <w:szCs w:val="24"/>
          <w:lang w:eastAsia="ru-RU"/>
        </w:rPr>
        <w:t xml:space="preserve">органам местного самоуправления сельских поселений МО </w:t>
      </w:r>
      <w:r w:rsidRPr="003A6054">
        <w:rPr>
          <w:sz w:val="24"/>
          <w:szCs w:val="24"/>
          <w:lang w:eastAsia="ru-RU"/>
        </w:rPr>
        <w:t>"</w:t>
      </w:r>
      <w:r>
        <w:rPr>
          <w:sz w:val="24"/>
          <w:szCs w:val="24"/>
          <w:lang w:eastAsia="ru-RU"/>
        </w:rPr>
        <w:t>Хасавюртовский район» осуществление</w:t>
      </w:r>
      <w:r w:rsidRPr="003A6054">
        <w:rPr>
          <w:sz w:val="24"/>
          <w:szCs w:val="24"/>
          <w:lang w:eastAsia="ru-RU"/>
        </w:rPr>
        <w:t xml:space="preserve"> части полномочий</w:t>
      </w:r>
      <w:r>
        <w:rPr>
          <w:sz w:val="24"/>
          <w:szCs w:val="24"/>
          <w:lang w:eastAsia="ru-RU"/>
        </w:rPr>
        <w:t xml:space="preserve"> по решению вопросов местного значения, отнесенных к компетенции  органов</w:t>
      </w:r>
      <w:r w:rsidRPr="003A6054">
        <w:rPr>
          <w:sz w:val="24"/>
          <w:szCs w:val="24"/>
          <w:lang w:eastAsia="ru-RU"/>
        </w:rPr>
        <w:t xml:space="preserve"> местного самоуправления</w:t>
      </w:r>
      <w:r>
        <w:rPr>
          <w:sz w:val="24"/>
          <w:szCs w:val="24"/>
          <w:lang w:eastAsia="ru-RU"/>
        </w:rPr>
        <w:t xml:space="preserve"> муниципального района» </w:t>
      </w:r>
      <w:r w:rsidRPr="003A6054">
        <w:rPr>
          <w:sz w:val="24"/>
          <w:szCs w:val="24"/>
          <w:lang w:eastAsia="ru-RU"/>
        </w:rPr>
        <w:t>заключили настоящее Соглашение о нижеследующем:</w:t>
      </w:r>
    </w:p>
    <w:p w:rsidR="00406FB2" w:rsidRPr="003A6054" w:rsidRDefault="00406FB2" w:rsidP="00CA35F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3A6054">
        <w:rPr>
          <w:i/>
          <w:iCs/>
          <w:sz w:val="24"/>
          <w:szCs w:val="24"/>
          <w:lang w:eastAsia="ru-RU"/>
        </w:rPr>
        <w:t>1. ПРЕДМЕТ СОГЛАШЕНИЯ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1.1. Настоящее Соглашение закрепляет передачу Администрации</w:t>
      </w:r>
      <w:r>
        <w:rPr>
          <w:sz w:val="24"/>
          <w:szCs w:val="24"/>
          <w:lang w:eastAsia="ru-RU"/>
        </w:rPr>
        <w:t xml:space="preserve"> сельского</w:t>
      </w:r>
      <w:r w:rsidRPr="003A6054">
        <w:rPr>
          <w:sz w:val="24"/>
          <w:szCs w:val="24"/>
          <w:lang w:eastAsia="ru-RU"/>
        </w:rPr>
        <w:t xml:space="preserve"> поселения осуществления части </w:t>
      </w:r>
      <w:r>
        <w:rPr>
          <w:sz w:val="24"/>
          <w:szCs w:val="24"/>
          <w:lang w:eastAsia="ru-RU"/>
        </w:rPr>
        <w:t xml:space="preserve"> </w:t>
      </w:r>
      <w:r w:rsidRPr="003A6054">
        <w:rPr>
          <w:sz w:val="24"/>
          <w:szCs w:val="24"/>
          <w:lang w:eastAsia="ru-RU"/>
        </w:rPr>
        <w:t xml:space="preserve">полномочий органа местного самоуправления </w:t>
      </w:r>
      <w:r>
        <w:rPr>
          <w:sz w:val="24"/>
          <w:szCs w:val="24"/>
          <w:lang w:eastAsia="ru-RU"/>
        </w:rPr>
        <w:t xml:space="preserve"> муниципального района.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 xml:space="preserve">1.2. Администрация </w:t>
      </w:r>
      <w:r>
        <w:rPr>
          <w:sz w:val="24"/>
          <w:szCs w:val="24"/>
          <w:lang w:eastAsia="ru-RU"/>
        </w:rPr>
        <w:t xml:space="preserve">муниципального </w:t>
      </w:r>
      <w:r w:rsidRPr="003A6054">
        <w:rPr>
          <w:sz w:val="24"/>
          <w:szCs w:val="24"/>
          <w:lang w:eastAsia="ru-RU"/>
        </w:rPr>
        <w:t xml:space="preserve">района передает, Администрация </w:t>
      </w:r>
      <w:r>
        <w:rPr>
          <w:sz w:val="24"/>
          <w:szCs w:val="24"/>
          <w:lang w:eastAsia="ru-RU"/>
        </w:rPr>
        <w:t xml:space="preserve">сельского </w:t>
      </w:r>
      <w:r w:rsidRPr="003A6054">
        <w:rPr>
          <w:sz w:val="24"/>
          <w:szCs w:val="24"/>
          <w:lang w:eastAsia="ru-RU"/>
        </w:rPr>
        <w:t xml:space="preserve">поселения принимает осуществление </w:t>
      </w:r>
      <w:r>
        <w:rPr>
          <w:sz w:val="24"/>
          <w:szCs w:val="24"/>
          <w:lang w:eastAsia="ru-RU"/>
        </w:rPr>
        <w:t xml:space="preserve"> следующих </w:t>
      </w:r>
      <w:r w:rsidRPr="003A6054">
        <w:rPr>
          <w:sz w:val="24"/>
          <w:szCs w:val="24"/>
          <w:lang w:eastAsia="ru-RU"/>
        </w:rPr>
        <w:t>полномочий</w:t>
      </w:r>
      <w:r>
        <w:rPr>
          <w:sz w:val="24"/>
          <w:szCs w:val="24"/>
          <w:lang w:eastAsia="ru-RU"/>
        </w:rPr>
        <w:t>:</w:t>
      </w:r>
      <w:r w:rsidRPr="003A605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</w:t>
      </w:r>
      <w:r w:rsidRPr="003A605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</w:t>
      </w:r>
    </w:p>
    <w:p w:rsidR="00406FB2" w:rsidRPr="00A8216F" w:rsidRDefault="00406FB2" w:rsidP="00CA35F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8216F">
        <w:rPr>
          <w:rFonts w:ascii="Times New Roman" w:hAnsi="Times New Roman" w:cs="Times New Roman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406FB2" w:rsidRPr="00A8216F" w:rsidRDefault="00406FB2" w:rsidP="00CA35F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8216F">
        <w:rPr>
          <w:rFonts w:ascii="Times New Roman" w:hAnsi="Times New Roman" w:cs="Times New Roman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06FB2" w:rsidRPr="00A8216F" w:rsidRDefault="00406FB2" w:rsidP="00CA35F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8216F">
        <w:rPr>
          <w:rFonts w:ascii="Times New Roman" w:hAnsi="Times New Roman" w:cs="Times New Roman"/>
        </w:rPr>
        <w:t>организация сбора и вывоза бытовых отходов и мусора;</w:t>
      </w:r>
    </w:p>
    <w:p w:rsidR="00406FB2" w:rsidRPr="00A8216F" w:rsidRDefault="00406FB2" w:rsidP="00CA35F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8216F">
        <w:rPr>
          <w:rFonts w:ascii="Times New Roman" w:hAnsi="Times New Roman" w:cs="Times New Roman"/>
        </w:rPr>
        <w:t>организация ритуальных услуг и содержание мест захоронения;</w:t>
      </w:r>
    </w:p>
    <w:p w:rsidR="00406FB2" w:rsidRPr="00A8216F" w:rsidRDefault="00406FB2" w:rsidP="00CA35F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8216F">
        <w:rPr>
          <w:rFonts w:ascii="Times New Roman" w:hAnsi="Times New Roman" w:cs="Times New Roman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06FB2" w:rsidRPr="00A8216F" w:rsidRDefault="00406FB2" w:rsidP="00CA35F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8216F">
        <w:rPr>
          <w:rFonts w:ascii="Times New Roman" w:hAnsi="Times New Roman" w:cs="Times New Roman"/>
        </w:rPr>
        <w:t>осуществление мер по противодействию коррупции в границах поселения;</w:t>
      </w:r>
    </w:p>
    <w:p w:rsidR="00406FB2" w:rsidRPr="003A6054" w:rsidRDefault="00406FB2" w:rsidP="00CA35F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3A6054">
        <w:rPr>
          <w:i/>
          <w:iCs/>
          <w:sz w:val="24"/>
          <w:szCs w:val="24"/>
          <w:lang w:eastAsia="ru-RU"/>
        </w:rPr>
        <w:t>2. ПОРЯДОК ОПРЕДЕЛЕНИЯ ЕЖЕГОДНОГО ОБЪЕМА СУБВЕНЦИЙ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2.1. Передача осуществления части полномочий по предмету настоящего Соглашения осуществляется за счет субвенций, предоставляемых еж</w:t>
      </w:r>
      <w:r>
        <w:rPr>
          <w:sz w:val="24"/>
          <w:szCs w:val="24"/>
          <w:lang w:eastAsia="ru-RU"/>
        </w:rPr>
        <w:t xml:space="preserve">егодно из бюджета </w:t>
      </w:r>
      <w:r w:rsidRPr="003A6054">
        <w:rPr>
          <w:sz w:val="24"/>
          <w:szCs w:val="24"/>
          <w:lang w:eastAsia="ru-RU"/>
        </w:rPr>
        <w:t xml:space="preserve"> муниципал</w:t>
      </w:r>
      <w:r>
        <w:rPr>
          <w:sz w:val="24"/>
          <w:szCs w:val="24"/>
          <w:lang w:eastAsia="ru-RU"/>
        </w:rPr>
        <w:t>ьного района в бюджет сельского</w:t>
      </w:r>
      <w:r w:rsidRPr="003A6054">
        <w:rPr>
          <w:sz w:val="24"/>
          <w:szCs w:val="24"/>
          <w:lang w:eastAsia="ru-RU"/>
        </w:rPr>
        <w:t xml:space="preserve"> поселения.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2.3. Формирование, перечисление и учет субвенций, пред</w:t>
      </w:r>
      <w:r>
        <w:rPr>
          <w:sz w:val="24"/>
          <w:szCs w:val="24"/>
          <w:lang w:eastAsia="ru-RU"/>
        </w:rPr>
        <w:t xml:space="preserve">оставляемых из бюджета </w:t>
      </w:r>
      <w:r w:rsidRPr="003A6054">
        <w:rPr>
          <w:sz w:val="24"/>
          <w:szCs w:val="24"/>
          <w:lang w:eastAsia="ru-RU"/>
        </w:rPr>
        <w:t xml:space="preserve"> муницип</w:t>
      </w:r>
      <w:r>
        <w:rPr>
          <w:sz w:val="24"/>
          <w:szCs w:val="24"/>
          <w:lang w:eastAsia="ru-RU"/>
        </w:rPr>
        <w:t>ального района бюджету сельского</w:t>
      </w:r>
      <w:r w:rsidRPr="003A6054">
        <w:rPr>
          <w:sz w:val="24"/>
          <w:szCs w:val="24"/>
          <w:lang w:eastAsia="ru-RU"/>
        </w:rPr>
        <w:t xml:space="preserve"> поселения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406FB2" w:rsidRPr="003A6054" w:rsidRDefault="00406FB2" w:rsidP="00CA35F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3A6054">
        <w:rPr>
          <w:i/>
          <w:iCs/>
          <w:sz w:val="24"/>
          <w:szCs w:val="24"/>
          <w:lang w:eastAsia="ru-RU"/>
        </w:rPr>
        <w:t>3. ПРАВА И ОБЯЗАННОСТИ СТОРОН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3.1. Администрация</w:t>
      </w:r>
      <w:r w:rsidRPr="0023678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муниципального</w:t>
      </w:r>
      <w:r w:rsidRPr="003A6054">
        <w:rPr>
          <w:sz w:val="24"/>
          <w:szCs w:val="24"/>
          <w:lang w:eastAsia="ru-RU"/>
        </w:rPr>
        <w:t xml:space="preserve"> района: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3.1.1. Перечисляет Администрации</w:t>
      </w:r>
      <w:r>
        <w:rPr>
          <w:sz w:val="24"/>
          <w:szCs w:val="24"/>
          <w:lang w:eastAsia="ru-RU"/>
        </w:rPr>
        <w:t xml:space="preserve"> сельского</w:t>
      </w:r>
      <w:r w:rsidRPr="003A6054">
        <w:rPr>
          <w:sz w:val="24"/>
          <w:szCs w:val="24"/>
          <w:lang w:eastAsia="ru-RU"/>
        </w:rPr>
        <w:t xml:space="preserve"> поселения финансовые средства в виде субвенций,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3.1.2. Осуществляет контроль за исполнением Администрацией</w:t>
      </w:r>
      <w:r>
        <w:rPr>
          <w:sz w:val="24"/>
          <w:szCs w:val="24"/>
          <w:lang w:eastAsia="ru-RU"/>
        </w:rPr>
        <w:t xml:space="preserve"> сельского</w:t>
      </w:r>
      <w:r w:rsidRPr="003A6054">
        <w:rPr>
          <w:sz w:val="24"/>
          <w:szCs w:val="24"/>
          <w:lang w:eastAsia="ru-RU"/>
        </w:rPr>
        <w:t xml:space="preserve"> поселения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</w:t>
      </w:r>
      <w:r>
        <w:rPr>
          <w:sz w:val="24"/>
          <w:szCs w:val="24"/>
          <w:lang w:eastAsia="ru-RU"/>
        </w:rPr>
        <w:t xml:space="preserve"> сельского</w:t>
      </w:r>
      <w:r w:rsidRPr="003A6054">
        <w:rPr>
          <w:sz w:val="24"/>
          <w:szCs w:val="24"/>
          <w:lang w:eastAsia="ru-RU"/>
        </w:rPr>
        <w:t xml:space="preserve"> поселения письменные предписания для устранения выявленных нарушений в определенный срок с момента уведомления.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3.2. Администрация</w:t>
      </w:r>
      <w:r>
        <w:rPr>
          <w:sz w:val="24"/>
          <w:szCs w:val="24"/>
          <w:lang w:eastAsia="ru-RU"/>
        </w:rPr>
        <w:t xml:space="preserve"> сельского</w:t>
      </w:r>
      <w:r w:rsidRPr="003A6054">
        <w:rPr>
          <w:sz w:val="24"/>
          <w:szCs w:val="24"/>
          <w:lang w:eastAsia="ru-RU"/>
        </w:rPr>
        <w:t xml:space="preserve"> поселения: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3.2.1. Осуществляет переданные ей Администрацией</w:t>
      </w:r>
      <w:r w:rsidRPr="0023678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муниципального</w:t>
      </w:r>
      <w:r w:rsidRPr="003A6054">
        <w:rPr>
          <w:sz w:val="24"/>
          <w:szCs w:val="24"/>
          <w:lang w:eastAsia="ru-RU"/>
        </w:rPr>
        <w:t xml:space="preserve"> района полномочия в соответствии с пунктом 1.2 настоящего Соглашения и действующим законодательством в пределах выделенных на эти цели финансовых средств.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3.2.2. Рассматривает представленные Администрацией</w:t>
      </w:r>
      <w:r>
        <w:rPr>
          <w:sz w:val="24"/>
          <w:szCs w:val="24"/>
          <w:lang w:eastAsia="ru-RU"/>
        </w:rPr>
        <w:t xml:space="preserve"> муниципального</w:t>
      </w:r>
      <w:r w:rsidRPr="003A6054">
        <w:rPr>
          <w:sz w:val="24"/>
          <w:szCs w:val="24"/>
          <w:lang w:eastAsia="ru-RU"/>
        </w:rPr>
        <w:t xml:space="preserve"> района требования об устранении выявленных нарушений со стороны Администрации поселения по реализации переданных Администрацией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3.2.</w:t>
      </w:r>
      <w:r>
        <w:rPr>
          <w:sz w:val="24"/>
          <w:szCs w:val="24"/>
          <w:lang w:eastAsia="ru-RU"/>
        </w:rPr>
        <w:t xml:space="preserve">3. Ежеквартально, не позднее </w:t>
      </w:r>
      <w:r w:rsidRPr="008D32CA">
        <w:rPr>
          <w:b/>
          <w:sz w:val="24"/>
          <w:szCs w:val="24"/>
          <w:lang w:eastAsia="ru-RU"/>
        </w:rPr>
        <w:t>10</w:t>
      </w:r>
      <w:r w:rsidRPr="003A6054">
        <w:rPr>
          <w:sz w:val="24"/>
          <w:szCs w:val="24"/>
          <w:lang w:eastAsia="ru-RU"/>
        </w:rPr>
        <w:t xml:space="preserve"> числа, следующего за отчетным периодом, представляет Администрации</w:t>
      </w:r>
      <w:r>
        <w:rPr>
          <w:sz w:val="24"/>
          <w:szCs w:val="24"/>
          <w:lang w:eastAsia="ru-RU"/>
        </w:rPr>
        <w:t xml:space="preserve"> муниципального</w:t>
      </w:r>
      <w:r w:rsidRPr="003A6054">
        <w:rPr>
          <w:sz w:val="24"/>
          <w:szCs w:val="24"/>
          <w:lang w:eastAsia="ru-RU"/>
        </w:rPr>
        <w:t xml:space="preserve"> района отчет об использовании финансовых средств для исполнения переданных по настоящему Соглашению полномочий.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3.3. В случае невозможности надлежащего исполнения переданных полномочий Администрация</w:t>
      </w:r>
      <w:r>
        <w:rPr>
          <w:sz w:val="24"/>
          <w:szCs w:val="24"/>
          <w:lang w:eastAsia="ru-RU"/>
        </w:rPr>
        <w:t xml:space="preserve"> сельского</w:t>
      </w:r>
      <w:r w:rsidRPr="003A6054">
        <w:rPr>
          <w:sz w:val="24"/>
          <w:szCs w:val="24"/>
          <w:lang w:eastAsia="ru-RU"/>
        </w:rPr>
        <w:t xml:space="preserve"> поселения сообщает об этом в письменной форме Администрации</w:t>
      </w:r>
      <w:r>
        <w:rPr>
          <w:sz w:val="24"/>
          <w:szCs w:val="24"/>
          <w:lang w:eastAsia="ru-RU"/>
        </w:rPr>
        <w:t xml:space="preserve"> муниципального</w:t>
      </w:r>
      <w:r w:rsidRPr="003A6054">
        <w:rPr>
          <w:sz w:val="24"/>
          <w:szCs w:val="24"/>
          <w:lang w:eastAsia="ru-RU"/>
        </w:rPr>
        <w:t xml:space="preserve"> района (указать срок сообщения). Администрация </w:t>
      </w:r>
      <w:r>
        <w:rPr>
          <w:sz w:val="24"/>
          <w:szCs w:val="24"/>
          <w:lang w:eastAsia="ru-RU"/>
        </w:rPr>
        <w:t xml:space="preserve">муниципального </w:t>
      </w:r>
      <w:r w:rsidRPr="003A6054">
        <w:rPr>
          <w:sz w:val="24"/>
          <w:szCs w:val="24"/>
          <w:lang w:eastAsia="ru-RU"/>
        </w:rPr>
        <w:t>района рассматривает такое сообщение в течение (указать срок рассмотрения) с момента его поступления.</w:t>
      </w:r>
    </w:p>
    <w:p w:rsidR="00406FB2" w:rsidRPr="003A6054" w:rsidRDefault="00406FB2" w:rsidP="00CA35F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3A6054">
        <w:rPr>
          <w:i/>
          <w:iCs/>
          <w:sz w:val="24"/>
          <w:szCs w:val="24"/>
          <w:lang w:eastAsia="ru-RU"/>
        </w:rPr>
        <w:t>4. ОТВЕТСТВЕННОСТЬ СТОРОН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4.1. Установление факта ненадлежащего осуществления Администрацией</w:t>
      </w:r>
      <w:r>
        <w:rPr>
          <w:sz w:val="24"/>
          <w:szCs w:val="24"/>
          <w:lang w:eastAsia="ru-RU"/>
        </w:rPr>
        <w:t xml:space="preserve"> сельского</w:t>
      </w:r>
      <w:r w:rsidRPr="003A6054">
        <w:rPr>
          <w:sz w:val="24"/>
          <w:szCs w:val="24"/>
          <w:lang w:eastAsia="ru-RU"/>
        </w:rPr>
        <w:t xml:space="preserve"> поселения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</w:t>
      </w:r>
      <w:r>
        <w:rPr>
          <w:sz w:val="24"/>
          <w:szCs w:val="24"/>
          <w:lang w:eastAsia="ru-RU"/>
        </w:rPr>
        <w:t xml:space="preserve">ержденных документально,  </w:t>
      </w:r>
      <w:r w:rsidRPr="008D32CA">
        <w:rPr>
          <w:b/>
          <w:sz w:val="24"/>
          <w:szCs w:val="24"/>
          <w:lang w:eastAsia="ru-RU"/>
        </w:rPr>
        <w:t>15 дней</w:t>
      </w:r>
      <w:r>
        <w:rPr>
          <w:sz w:val="24"/>
          <w:szCs w:val="24"/>
          <w:lang w:eastAsia="ru-RU"/>
        </w:rPr>
        <w:t xml:space="preserve"> срок</w:t>
      </w:r>
      <w:r w:rsidRPr="003A6054">
        <w:rPr>
          <w:sz w:val="24"/>
          <w:szCs w:val="24"/>
          <w:lang w:eastAsia="ru-RU"/>
        </w:rPr>
        <w:t xml:space="preserve"> с момента подписания соглашения о расторжении или получения письменного уведомления о расторжении Соглашения, а также уплату неустойки в размере __</w:t>
      </w:r>
      <w:r>
        <w:rPr>
          <w:sz w:val="24"/>
          <w:szCs w:val="24"/>
          <w:u w:val="single"/>
          <w:lang w:eastAsia="ru-RU"/>
        </w:rPr>
        <w:t>-</w:t>
      </w:r>
      <w:r w:rsidRPr="003A6054">
        <w:rPr>
          <w:sz w:val="24"/>
          <w:szCs w:val="24"/>
          <w:lang w:eastAsia="ru-RU"/>
        </w:rPr>
        <w:t>___% от суммы субвенций за отчетный год, выделяемых из бюджета поселения на осуществление указанных полномочий.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4.2. Администрация</w:t>
      </w:r>
      <w:r>
        <w:rPr>
          <w:sz w:val="24"/>
          <w:szCs w:val="24"/>
          <w:lang w:eastAsia="ru-RU"/>
        </w:rPr>
        <w:t xml:space="preserve"> сельского</w:t>
      </w:r>
      <w:r w:rsidRPr="003A6054">
        <w:rPr>
          <w:sz w:val="24"/>
          <w:szCs w:val="24"/>
          <w:lang w:eastAsia="ru-RU"/>
        </w:rPr>
        <w:t xml:space="preserve">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4.3. В случае неисполнения Администрацией</w:t>
      </w:r>
      <w:r>
        <w:rPr>
          <w:sz w:val="24"/>
          <w:szCs w:val="24"/>
          <w:lang w:eastAsia="ru-RU"/>
        </w:rPr>
        <w:t xml:space="preserve"> муниципального</w:t>
      </w:r>
      <w:r w:rsidRPr="003A6054">
        <w:rPr>
          <w:sz w:val="24"/>
          <w:szCs w:val="24"/>
          <w:lang w:eastAsia="ru-RU"/>
        </w:rPr>
        <w:t xml:space="preserve"> района вытекающих из настоящего Соглашения обязательств по финансированию осуществления Администрацией</w:t>
      </w:r>
      <w:r>
        <w:rPr>
          <w:sz w:val="24"/>
          <w:szCs w:val="24"/>
          <w:lang w:eastAsia="ru-RU"/>
        </w:rPr>
        <w:t xml:space="preserve"> сельского</w:t>
      </w:r>
      <w:r w:rsidRPr="003A6054">
        <w:rPr>
          <w:sz w:val="24"/>
          <w:szCs w:val="24"/>
          <w:lang w:eastAsia="ru-RU"/>
        </w:rPr>
        <w:t xml:space="preserve"> поселения переданных ей полномочий, Администрация </w:t>
      </w:r>
      <w:r>
        <w:rPr>
          <w:sz w:val="24"/>
          <w:szCs w:val="24"/>
          <w:lang w:eastAsia="ru-RU"/>
        </w:rPr>
        <w:t xml:space="preserve">сельского </w:t>
      </w:r>
      <w:r w:rsidRPr="003A6054">
        <w:rPr>
          <w:sz w:val="24"/>
          <w:szCs w:val="24"/>
          <w:lang w:eastAsia="ru-RU"/>
        </w:rPr>
        <w:t>поселения вправе требовать расторжения данного Соглашения, уплаты неустойки в размере _</w:t>
      </w:r>
      <w:r>
        <w:rPr>
          <w:sz w:val="24"/>
          <w:szCs w:val="24"/>
          <w:u w:val="single"/>
          <w:lang w:eastAsia="ru-RU"/>
        </w:rPr>
        <w:t>-</w:t>
      </w:r>
      <w:r w:rsidRPr="003A6054">
        <w:rPr>
          <w:sz w:val="24"/>
          <w:szCs w:val="24"/>
          <w:lang w:eastAsia="ru-RU"/>
        </w:rPr>
        <w:t>_% от суммы субвенций за отчетный год, а также возмещения понесенных убытков в части, не покрытой неустойкой.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Возможно предусмотреть иные финансовые санкции за неисполнение Соглашения.</w:t>
      </w:r>
    </w:p>
    <w:p w:rsidR="00406FB2" w:rsidRPr="003A6054" w:rsidRDefault="00406FB2" w:rsidP="00CA35F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3A6054">
        <w:rPr>
          <w:i/>
          <w:iCs/>
          <w:sz w:val="24"/>
          <w:szCs w:val="24"/>
          <w:lang w:eastAsia="ru-RU"/>
        </w:rPr>
        <w:t>5. СРОК ДЕЙСТВИЯ, ОСНОВАНИЯ И ПОРЯДОК</w:t>
      </w:r>
    </w:p>
    <w:p w:rsidR="00406FB2" w:rsidRPr="003A6054" w:rsidRDefault="00406FB2" w:rsidP="00CA35F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3A6054">
        <w:rPr>
          <w:i/>
          <w:iCs/>
          <w:sz w:val="24"/>
          <w:szCs w:val="24"/>
          <w:lang w:eastAsia="ru-RU"/>
        </w:rPr>
        <w:t>ПРЕКРАЩЕНИЯ ДЕЙСТВИЯ СОГЛАШЕНИЯ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5.1. Настоящее Соглашен</w:t>
      </w:r>
      <w:r>
        <w:rPr>
          <w:sz w:val="24"/>
          <w:szCs w:val="24"/>
          <w:lang w:eastAsia="ru-RU"/>
        </w:rPr>
        <w:t xml:space="preserve">ие вступает в силу с </w:t>
      </w:r>
      <w:r>
        <w:rPr>
          <w:b/>
          <w:sz w:val="24"/>
          <w:szCs w:val="24"/>
          <w:lang w:eastAsia="ru-RU"/>
        </w:rPr>
        <w:t>3</w:t>
      </w:r>
      <w:r w:rsidRPr="008D32CA">
        <w:rPr>
          <w:b/>
          <w:sz w:val="24"/>
          <w:szCs w:val="24"/>
          <w:lang w:eastAsia="ru-RU"/>
        </w:rPr>
        <w:t>.0</w:t>
      </w:r>
      <w:r>
        <w:rPr>
          <w:b/>
          <w:sz w:val="24"/>
          <w:szCs w:val="24"/>
          <w:lang w:eastAsia="ru-RU"/>
        </w:rPr>
        <w:t>9</w:t>
      </w:r>
      <w:r w:rsidRPr="008D32CA">
        <w:rPr>
          <w:b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  <w:lang w:eastAsia="ru-RU"/>
        </w:rPr>
        <w:t>2015</w:t>
      </w:r>
      <w:r w:rsidRPr="008D32CA">
        <w:rPr>
          <w:b/>
          <w:sz w:val="24"/>
          <w:szCs w:val="24"/>
          <w:lang w:eastAsia="ru-RU"/>
        </w:rPr>
        <w:t xml:space="preserve"> г.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5.2. Срок действия настоящего Соглашения устанав</w:t>
      </w:r>
      <w:r>
        <w:rPr>
          <w:sz w:val="24"/>
          <w:szCs w:val="24"/>
          <w:lang w:eastAsia="ru-RU"/>
        </w:rPr>
        <w:t xml:space="preserve">ливается по </w:t>
      </w:r>
      <w:r w:rsidRPr="008D32CA">
        <w:rPr>
          <w:b/>
          <w:sz w:val="24"/>
          <w:szCs w:val="24"/>
          <w:lang w:eastAsia="ru-RU"/>
        </w:rPr>
        <w:t>31.12.201</w:t>
      </w:r>
      <w:r>
        <w:rPr>
          <w:b/>
          <w:sz w:val="24"/>
          <w:szCs w:val="24"/>
          <w:lang w:eastAsia="ru-RU"/>
        </w:rPr>
        <w:t>5</w:t>
      </w:r>
      <w:r w:rsidRPr="008D32CA">
        <w:rPr>
          <w:b/>
          <w:sz w:val="24"/>
          <w:szCs w:val="24"/>
          <w:lang w:eastAsia="ru-RU"/>
        </w:rPr>
        <w:t>г.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5.3. Действие настоящего Соглашения может быть прекращено досрочно: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5.3.1. По соглашению Сторон.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5.3.2. В одностороннем порядке в случае: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</w:t>
      </w:r>
      <w:r w:rsidRPr="003A6054">
        <w:rPr>
          <w:sz w:val="24"/>
          <w:szCs w:val="24"/>
          <w:lang w:eastAsia="ru-RU"/>
        </w:rPr>
        <w:t>изменения действующего законодательства Российской Федерации и (или) законодательства (наименование субъекта Российской Федерации);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</w:t>
      </w:r>
      <w:r w:rsidRPr="0023678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муниципального</w:t>
      </w:r>
      <w:r w:rsidRPr="003A6054">
        <w:rPr>
          <w:sz w:val="24"/>
          <w:szCs w:val="24"/>
          <w:lang w:eastAsia="ru-RU"/>
        </w:rPr>
        <w:t xml:space="preserve"> района самостоятельно.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5.4. Уведомление о расторжении настоящего Соглашения в одностороннем порядке направляется второй стор</w:t>
      </w:r>
      <w:r>
        <w:rPr>
          <w:sz w:val="24"/>
          <w:szCs w:val="24"/>
          <w:lang w:eastAsia="ru-RU"/>
        </w:rPr>
        <w:t>оне не менее чем за 3 месяца</w:t>
      </w:r>
      <w:r w:rsidRPr="003A6054">
        <w:rPr>
          <w:sz w:val="24"/>
          <w:szCs w:val="24"/>
          <w:lang w:eastAsia="ru-RU"/>
        </w:rPr>
        <w:t>, при этом второй стороне возмещаются все убытки, связанные с досрочным расторжением Соглашения.</w:t>
      </w:r>
    </w:p>
    <w:p w:rsidR="00406FB2" w:rsidRPr="003A6054" w:rsidRDefault="00406FB2" w:rsidP="00CA35F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3A6054">
        <w:rPr>
          <w:i/>
          <w:iCs/>
          <w:sz w:val="24"/>
          <w:szCs w:val="24"/>
          <w:lang w:eastAsia="ru-RU"/>
        </w:rPr>
        <w:t>6. ЗАКЛЮЧИТЕЛЬНЫЕ ПОЛОЖЕНИЯ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406FB2" w:rsidRPr="003A6054" w:rsidRDefault="00406FB2" w:rsidP="00CA35FF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3A6054">
        <w:rPr>
          <w:sz w:val="24"/>
          <w:szCs w:val="24"/>
          <w:lang w:eastAsia="ru-RU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406FB2" w:rsidRPr="003A6054" w:rsidRDefault="00406FB2" w:rsidP="00CA35FF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3A6054">
        <w:rPr>
          <w:i/>
          <w:iCs/>
          <w:sz w:val="24"/>
          <w:szCs w:val="24"/>
          <w:lang w:eastAsia="ru-RU"/>
        </w:rPr>
        <w:t>7. РЕКВИЗИТЫ И ПОДПИСИ СТОРОН</w:t>
      </w:r>
    </w:p>
    <w:p w:rsidR="00406FB2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4"/>
          <w:szCs w:val="24"/>
          <w:lang w:eastAsia="ru-RU"/>
        </w:rPr>
      </w:pPr>
      <w:r w:rsidRPr="00F01E43">
        <w:rPr>
          <w:rFonts w:ascii="Courier New" w:hAnsi="Courier New" w:cs="Courier New"/>
          <w:sz w:val="24"/>
          <w:szCs w:val="24"/>
          <w:lang w:eastAsia="ru-RU"/>
        </w:rPr>
        <w:t xml:space="preserve">Администрация  муниципального района  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</w:t>
      </w:r>
      <w:r w:rsidRPr="00F01E43">
        <w:rPr>
          <w:rFonts w:ascii="Courier New" w:hAnsi="Courier New" w:cs="Courier New"/>
          <w:sz w:val="24"/>
          <w:szCs w:val="24"/>
          <w:lang w:eastAsia="ru-RU"/>
        </w:rPr>
        <w:t xml:space="preserve">Администрация сельского 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   </w:t>
      </w:r>
    </w:p>
    <w:p w:rsidR="00406FB2" w:rsidRPr="00F01E43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              </w:t>
      </w:r>
      <w:r w:rsidRPr="00F01E43">
        <w:rPr>
          <w:rFonts w:ascii="Courier New" w:hAnsi="Courier New" w:cs="Courier New"/>
          <w:sz w:val="24"/>
          <w:szCs w:val="24"/>
          <w:lang w:eastAsia="ru-RU"/>
        </w:rPr>
        <w:t xml:space="preserve">поселения                                 </w:t>
      </w:r>
    </w:p>
    <w:p w:rsidR="00406FB2" w:rsidRPr="00F01E43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4"/>
          <w:szCs w:val="24"/>
          <w:lang w:eastAsia="ru-RU"/>
        </w:rPr>
      </w:pPr>
      <w:r w:rsidRPr="00F01E43">
        <w:rPr>
          <w:rFonts w:ascii="Courier New" w:hAnsi="Courier New" w:cs="Courier New"/>
          <w:sz w:val="24"/>
          <w:szCs w:val="24"/>
          <w:lang w:eastAsia="ru-RU"/>
        </w:rPr>
        <w:t xml:space="preserve">                                           </w:t>
      </w:r>
    </w:p>
    <w:p w:rsidR="00406FB2" w:rsidRPr="00F01E43" w:rsidRDefault="00406FB2" w:rsidP="00CA35FF">
      <w:pPr>
        <w:rPr>
          <w:sz w:val="24"/>
          <w:szCs w:val="24"/>
          <w:lang w:eastAsia="ru-RU"/>
        </w:rPr>
      </w:pPr>
      <w:r w:rsidRPr="00F01E43">
        <w:rPr>
          <w:sz w:val="24"/>
          <w:szCs w:val="24"/>
          <w:lang w:eastAsia="ru-RU"/>
        </w:rPr>
        <w:t>г. Хасавюрт ул. пер. Спортивный № 1</w:t>
      </w:r>
    </w:p>
    <w:p w:rsidR="00406FB2" w:rsidRPr="00F01E43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 w:rsidRPr="00F01E43">
        <w:rPr>
          <w:sz w:val="24"/>
          <w:szCs w:val="24"/>
          <w:lang w:eastAsia="ru-RU"/>
        </w:rPr>
        <w:t xml:space="preserve">Финансовое управление </w:t>
      </w:r>
    </w:p>
    <w:p w:rsidR="00406FB2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 w:rsidRPr="00F01E43">
        <w:rPr>
          <w:sz w:val="24"/>
          <w:szCs w:val="24"/>
          <w:lang w:eastAsia="ru-RU"/>
        </w:rPr>
        <w:t>МО «Хасавюртовский район</w:t>
      </w:r>
    </w:p>
    <w:p w:rsidR="00406FB2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Банк получателя - УФК по РД</w:t>
      </w:r>
    </w:p>
    <w:p w:rsidR="00406FB2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ОГРН – 1020501765602</w:t>
      </w:r>
    </w:p>
    <w:p w:rsidR="00406FB2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ИНН – 054400761</w:t>
      </w:r>
    </w:p>
    <w:p w:rsidR="00406FB2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КПП – 05340100</w:t>
      </w:r>
    </w:p>
    <w:p w:rsidR="00406FB2" w:rsidRPr="00F01E43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ОКТМО- 82654000</w:t>
      </w:r>
      <w:r w:rsidRPr="00F01E43">
        <w:rPr>
          <w:sz w:val="24"/>
          <w:szCs w:val="24"/>
          <w:lang w:eastAsia="ru-RU"/>
        </w:rPr>
        <w:t xml:space="preserve">                                           </w:t>
      </w:r>
    </w:p>
    <w:p w:rsidR="00406FB2" w:rsidRPr="003A6054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lang w:eastAsia="ru-RU"/>
        </w:rPr>
      </w:pPr>
      <w:r w:rsidRPr="003A6054">
        <w:rPr>
          <w:rFonts w:ascii="Courier New" w:hAnsi="Courier New" w:cs="Courier New"/>
          <w:lang w:eastAsia="ru-RU"/>
        </w:rPr>
        <w:t xml:space="preserve">            </w:t>
      </w:r>
    </w:p>
    <w:p w:rsidR="00406FB2" w:rsidRPr="003A6054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t xml:space="preserve">                    </w:t>
      </w:r>
    </w:p>
    <w:p w:rsidR="00406FB2" w:rsidRPr="003A6054" w:rsidRDefault="00406FB2" w:rsidP="00CA35FF">
      <w:pPr>
        <w:spacing w:after="240"/>
        <w:rPr>
          <w:sz w:val="24"/>
          <w:szCs w:val="24"/>
          <w:lang w:eastAsia="ru-RU"/>
        </w:rPr>
      </w:pPr>
    </w:p>
    <w:p w:rsidR="00406FB2" w:rsidRPr="0007606B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rFonts w:ascii="Courier New" w:hAnsi="Courier New" w:cs="Courier New"/>
          <w:sz w:val="24"/>
          <w:szCs w:val="24"/>
          <w:lang w:eastAsia="ru-RU"/>
        </w:rPr>
      </w:pPr>
      <w:r w:rsidRPr="003A6054">
        <w:rPr>
          <w:rFonts w:ascii="Courier New" w:hAnsi="Courier New" w:cs="Courier New"/>
          <w:lang w:eastAsia="ru-RU"/>
        </w:rPr>
        <w:t xml:space="preserve">  </w:t>
      </w:r>
      <w:r w:rsidRPr="0007606B">
        <w:rPr>
          <w:rFonts w:ascii="Courier New" w:hAnsi="Courier New" w:cs="Courier New"/>
          <w:sz w:val="24"/>
          <w:szCs w:val="24"/>
          <w:lang w:eastAsia="ru-RU"/>
        </w:rPr>
        <w:t xml:space="preserve">Глава муниципального района 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     </w:t>
      </w:r>
      <w:r w:rsidRPr="0007606B">
        <w:rPr>
          <w:rFonts w:ascii="Courier New" w:hAnsi="Courier New" w:cs="Courier New"/>
          <w:sz w:val="24"/>
          <w:szCs w:val="24"/>
          <w:lang w:eastAsia="ru-RU"/>
        </w:rPr>
        <w:t xml:space="preserve">Глава сельского поселения                                     </w:t>
      </w:r>
    </w:p>
    <w:p w:rsidR="00406FB2" w:rsidRPr="0007606B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rFonts w:ascii="Courier New" w:hAnsi="Courier New" w:cs="Courier New"/>
          <w:sz w:val="24"/>
          <w:szCs w:val="24"/>
          <w:lang w:eastAsia="ru-RU"/>
        </w:rPr>
      </w:pPr>
      <w:r w:rsidRPr="0007606B">
        <w:rPr>
          <w:rFonts w:ascii="Courier New" w:hAnsi="Courier New" w:cs="Courier New"/>
          <w:sz w:val="24"/>
          <w:szCs w:val="24"/>
          <w:lang w:eastAsia="ru-RU"/>
        </w:rPr>
        <w:t>____________________</w:t>
      </w:r>
      <w:r w:rsidRPr="008D32CA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Д.Салавов</w:t>
      </w:r>
      <w:r w:rsidRPr="0007606B">
        <w:rPr>
          <w:rFonts w:ascii="Courier New" w:hAnsi="Courier New" w:cs="Courier New"/>
          <w:sz w:val="24"/>
          <w:szCs w:val="24"/>
          <w:lang w:eastAsia="ru-RU"/>
        </w:rPr>
        <w:t xml:space="preserve">            __________</w:t>
      </w:r>
      <w:r>
        <w:rPr>
          <w:rFonts w:ascii="Courier New" w:hAnsi="Courier New" w:cs="Courier New"/>
          <w:sz w:val="24"/>
          <w:szCs w:val="24"/>
          <w:lang w:eastAsia="ru-RU"/>
        </w:rPr>
        <w:t>____________</w:t>
      </w:r>
      <w:r w:rsidRPr="0007606B">
        <w:rPr>
          <w:rFonts w:ascii="Courier New" w:hAnsi="Courier New" w:cs="Courier New"/>
          <w:sz w:val="24"/>
          <w:szCs w:val="24"/>
          <w:lang w:eastAsia="ru-RU"/>
        </w:rPr>
        <w:t xml:space="preserve">            </w:t>
      </w:r>
    </w:p>
    <w:p w:rsidR="00406FB2" w:rsidRPr="0007606B" w:rsidRDefault="00406FB2" w:rsidP="00CA35FF">
      <w:pPr>
        <w:rPr>
          <w:sz w:val="24"/>
          <w:szCs w:val="24"/>
          <w:lang w:eastAsia="ru-RU"/>
        </w:rPr>
      </w:pPr>
    </w:p>
    <w:p w:rsidR="00406FB2" w:rsidRPr="0007606B" w:rsidRDefault="00406FB2" w:rsidP="00CA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</w:t>
      </w:r>
      <w:r w:rsidRPr="0007606B">
        <w:rPr>
          <w:rFonts w:ascii="Courier New" w:hAnsi="Courier New" w:cs="Courier New"/>
          <w:sz w:val="24"/>
          <w:szCs w:val="24"/>
          <w:lang w:eastAsia="ru-RU"/>
        </w:rPr>
        <w:t xml:space="preserve"> М.П. дата подписания</w:t>
      </w:r>
    </w:p>
    <w:p w:rsidR="00406FB2" w:rsidRDefault="00406FB2" w:rsidP="00CA35FF">
      <w:r w:rsidRPr="003A6054">
        <w:rPr>
          <w:sz w:val="24"/>
          <w:szCs w:val="24"/>
          <w:lang w:eastAsia="ru-RU"/>
        </w:rPr>
        <w:br/>
      </w:r>
      <w:r w:rsidRPr="003A6054">
        <w:rPr>
          <w:sz w:val="24"/>
          <w:szCs w:val="24"/>
          <w:lang w:eastAsia="ru-RU"/>
        </w:rPr>
        <w:br/>
      </w:r>
    </w:p>
    <w:p w:rsidR="00406FB2" w:rsidRDefault="00406FB2"/>
    <w:p w:rsidR="00406FB2" w:rsidRDefault="00406FB2"/>
    <w:p w:rsidR="00406FB2" w:rsidRDefault="00406FB2"/>
    <w:p w:rsidR="00406FB2" w:rsidRDefault="00406FB2"/>
    <w:p w:rsidR="00406FB2" w:rsidRDefault="00406FB2"/>
    <w:p w:rsidR="00406FB2" w:rsidRDefault="00406FB2"/>
    <w:p w:rsidR="00406FB2" w:rsidRDefault="00406FB2"/>
    <w:p w:rsidR="00406FB2" w:rsidRDefault="00406FB2"/>
    <w:p w:rsidR="00406FB2" w:rsidRDefault="00406FB2"/>
    <w:p w:rsidR="00406FB2" w:rsidRDefault="00406FB2"/>
    <w:p w:rsidR="00406FB2" w:rsidRDefault="00406FB2"/>
    <w:p w:rsidR="00406FB2" w:rsidRDefault="00406FB2"/>
    <w:p w:rsidR="00406FB2" w:rsidRDefault="00406FB2"/>
    <w:p w:rsidR="00406FB2" w:rsidRDefault="00406FB2"/>
    <w:p w:rsidR="00406FB2" w:rsidRDefault="00406FB2"/>
    <w:p w:rsidR="00406FB2" w:rsidRDefault="00406FB2"/>
    <w:p w:rsidR="00406FB2" w:rsidRPr="00425A8F" w:rsidRDefault="00406FB2" w:rsidP="00425A8F">
      <w:pPr>
        <w:ind w:left="5940"/>
        <w:jc w:val="center"/>
        <w:rPr>
          <w:b/>
          <w:sz w:val="24"/>
          <w:szCs w:val="24"/>
        </w:rPr>
      </w:pPr>
      <w:r w:rsidRPr="00425A8F">
        <w:rPr>
          <w:b/>
          <w:sz w:val="24"/>
          <w:szCs w:val="24"/>
        </w:rPr>
        <w:t>ПРИЛОЖЕНИЕ 2</w:t>
      </w:r>
    </w:p>
    <w:p w:rsidR="00406FB2" w:rsidRPr="00425A8F" w:rsidRDefault="00406FB2" w:rsidP="00425A8F">
      <w:pPr>
        <w:ind w:left="5940"/>
        <w:jc w:val="center"/>
        <w:rPr>
          <w:b/>
          <w:sz w:val="24"/>
          <w:szCs w:val="24"/>
        </w:rPr>
      </w:pPr>
      <w:r w:rsidRPr="00425A8F">
        <w:rPr>
          <w:b/>
          <w:sz w:val="24"/>
          <w:szCs w:val="24"/>
        </w:rPr>
        <w:t>к Решению от 2.09.2015г.</w:t>
      </w:r>
    </w:p>
    <w:p w:rsidR="00406FB2" w:rsidRPr="00425A8F" w:rsidRDefault="00406FB2" w:rsidP="00425A8F">
      <w:pPr>
        <w:ind w:left="5940"/>
        <w:jc w:val="center"/>
        <w:rPr>
          <w:b/>
          <w:sz w:val="24"/>
          <w:szCs w:val="24"/>
        </w:rPr>
      </w:pPr>
      <w:r w:rsidRPr="00425A8F">
        <w:rPr>
          <w:b/>
          <w:sz w:val="24"/>
          <w:szCs w:val="24"/>
        </w:rPr>
        <w:t>№ 28 – V СД</w:t>
      </w:r>
    </w:p>
    <w:p w:rsidR="00406FB2" w:rsidRPr="00425A8F" w:rsidRDefault="00406FB2" w:rsidP="00425A8F">
      <w:pPr>
        <w:ind w:left="6480"/>
        <w:jc w:val="center"/>
        <w:rPr>
          <w:sz w:val="24"/>
          <w:szCs w:val="24"/>
        </w:rPr>
      </w:pPr>
    </w:p>
    <w:p w:rsidR="00406FB2" w:rsidRPr="00425A8F" w:rsidRDefault="00406FB2" w:rsidP="00425A8F">
      <w:pPr>
        <w:ind w:firstLine="720"/>
        <w:jc w:val="right"/>
        <w:rPr>
          <w:sz w:val="24"/>
          <w:szCs w:val="24"/>
        </w:rPr>
      </w:pPr>
    </w:p>
    <w:p w:rsidR="00406FB2" w:rsidRPr="00425A8F" w:rsidRDefault="00406FB2" w:rsidP="00425A8F">
      <w:pPr>
        <w:jc w:val="center"/>
        <w:rPr>
          <w:b/>
          <w:sz w:val="24"/>
          <w:szCs w:val="24"/>
        </w:rPr>
      </w:pPr>
      <w:r w:rsidRPr="00425A8F">
        <w:rPr>
          <w:b/>
          <w:sz w:val="24"/>
          <w:szCs w:val="24"/>
        </w:rPr>
        <w:t xml:space="preserve">Субвенции на осуществление расходов по переданным полномочиям сельских поселений на 2015 год </w:t>
      </w:r>
    </w:p>
    <w:p w:rsidR="00406FB2" w:rsidRPr="00425A8F" w:rsidRDefault="00406FB2" w:rsidP="00425A8F">
      <w:pPr>
        <w:jc w:val="center"/>
        <w:rPr>
          <w:b/>
          <w:sz w:val="24"/>
          <w:szCs w:val="24"/>
        </w:rPr>
      </w:pPr>
    </w:p>
    <w:p w:rsidR="00406FB2" w:rsidRPr="00425A8F" w:rsidRDefault="00406FB2" w:rsidP="00425A8F">
      <w:pPr>
        <w:jc w:val="center"/>
        <w:rPr>
          <w:b/>
          <w:sz w:val="24"/>
          <w:szCs w:val="24"/>
        </w:rPr>
      </w:pPr>
      <w:r w:rsidRPr="00425A8F">
        <w:rPr>
          <w:b/>
          <w:sz w:val="24"/>
          <w:szCs w:val="24"/>
        </w:rPr>
        <w:t xml:space="preserve">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Pr="00425A8F">
        <w:rPr>
          <w:snapToGrid w:val="0"/>
          <w:spacing w:val="-4"/>
          <w:sz w:val="24"/>
          <w:szCs w:val="24"/>
        </w:rPr>
        <w:t>(тыс. рублей)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4720"/>
        <w:gridCol w:w="3240"/>
      </w:tblGrid>
      <w:tr w:rsidR="00406FB2" w:rsidRPr="00425A8F" w:rsidTr="00CC59B3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00" w:type="dxa"/>
            <w:vAlign w:val="center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№ п.</w:t>
            </w:r>
          </w:p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п.</w:t>
            </w:r>
          </w:p>
        </w:tc>
        <w:tc>
          <w:tcPr>
            <w:tcW w:w="4720" w:type="dxa"/>
            <w:vAlign w:val="center"/>
          </w:tcPr>
          <w:p w:rsidR="00406FB2" w:rsidRPr="00425A8F" w:rsidRDefault="00406FB2" w:rsidP="00CC59B3">
            <w:pPr>
              <w:rPr>
                <w:b/>
                <w:sz w:val="24"/>
                <w:szCs w:val="24"/>
              </w:rPr>
            </w:pPr>
            <w:r w:rsidRPr="00425A8F">
              <w:rPr>
                <w:b/>
                <w:snapToGrid w:val="0"/>
                <w:sz w:val="24"/>
                <w:szCs w:val="24"/>
              </w:rPr>
              <w:t>Наименование  поселений</w:t>
            </w:r>
          </w:p>
        </w:tc>
        <w:tc>
          <w:tcPr>
            <w:tcW w:w="3240" w:type="dxa"/>
            <w:vAlign w:val="center"/>
          </w:tcPr>
          <w:p w:rsidR="00406FB2" w:rsidRPr="00425A8F" w:rsidRDefault="00406FB2" w:rsidP="00CC59B3">
            <w:pPr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25A8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Сумма </w:t>
            </w:r>
          </w:p>
          <w:p w:rsidR="00406FB2" w:rsidRPr="00425A8F" w:rsidRDefault="00406FB2" w:rsidP="00CC59B3">
            <w:pPr>
              <w:jc w:val="center"/>
              <w:rPr>
                <w:b/>
                <w:sz w:val="24"/>
                <w:szCs w:val="24"/>
              </w:rPr>
            </w:pPr>
            <w:r w:rsidRPr="00425A8F">
              <w:rPr>
                <w:b/>
                <w:sz w:val="24"/>
                <w:szCs w:val="24"/>
              </w:rPr>
              <w:t>2015 г.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1.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 Аджимажагатюрт»</w:t>
            </w:r>
          </w:p>
        </w:tc>
        <w:tc>
          <w:tcPr>
            <w:tcW w:w="3240" w:type="dxa"/>
          </w:tcPr>
          <w:p w:rsidR="00406FB2" w:rsidRPr="00425A8F" w:rsidRDefault="00406FB2" w:rsidP="00CC59B3">
            <w:pPr>
              <w:jc w:val="center"/>
              <w:rPr>
                <w:snapToGrid w:val="0"/>
                <w:sz w:val="24"/>
                <w:szCs w:val="24"/>
              </w:rPr>
            </w:pPr>
            <w:r w:rsidRPr="00425A8F">
              <w:rPr>
                <w:snapToGrid w:val="0"/>
                <w:sz w:val="24"/>
                <w:szCs w:val="24"/>
              </w:rPr>
              <w:t>192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2.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Сельсовет «Адильотарский»</w:t>
            </w:r>
          </w:p>
        </w:tc>
        <w:tc>
          <w:tcPr>
            <w:tcW w:w="3240" w:type="dxa"/>
          </w:tcPr>
          <w:p w:rsidR="00406FB2" w:rsidRPr="00425A8F" w:rsidRDefault="00406FB2" w:rsidP="00CC59B3">
            <w:pPr>
              <w:jc w:val="center"/>
              <w:rPr>
                <w:snapToGrid w:val="0"/>
                <w:sz w:val="24"/>
                <w:szCs w:val="24"/>
              </w:rPr>
            </w:pPr>
            <w:r w:rsidRPr="00425A8F">
              <w:rPr>
                <w:snapToGrid w:val="0"/>
                <w:sz w:val="24"/>
                <w:szCs w:val="24"/>
              </w:rPr>
              <w:t>240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3.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«с.Акбулатюрт»</w:t>
            </w:r>
          </w:p>
        </w:tc>
        <w:tc>
          <w:tcPr>
            <w:tcW w:w="3240" w:type="dxa"/>
          </w:tcPr>
          <w:p w:rsidR="00406FB2" w:rsidRPr="00425A8F" w:rsidRDefault="00406FB2" w:rsidP="00CC59B3">
            <w:pPr>
              <w:jc w:val="center"/>
              <w:rPr>
                <w:snapToGrid w:val="0"/>
                <w:sz w:val="24"/>
                <w:szCs w:val="24"/>
              </w:rPr>
            </w:pPr>
            <w:r w:rsidRPr="00425A8F">
              <w:rPr>
                <w:snapToGrid w:val="0"/>
                <w:sz w:val="24"/>
                <w:szCs w:val="24"/>
              </w:rPr>
              <w:t>212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4.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«с.Аксай»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sz w:val="24"/>
                <w:szCs w:val="24"/>
              </w:rPr>
            </w:pPr>
            <w:r w:rsidRPr="00425A8F">
              <w:rPr>
                <w:snapToGrid w:val="0"/>
                <w:sz w:val="24"/>
                <w:szCs w:val="24"/>
              </w:rPr>
              <w:t>224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5.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Сельсовет «Байрамаулльский»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sz w:val="24"/>
                <w:szCs w:val="24"/>
              </w:rPr>
            </w:pPr>
            <w:r w:rsidRPr="00425A8F">
              <w:rPr>
                <w:snapToGrid w:val="0"/>
                <w:sz w:val="24"/>
                <w:szCs w:val="24"/>
              </w:rPr>
              <w:t>244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6.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«с.Бамматюрт»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sz w:val="24"/>
                <w:szCs w:val="24"/>
              </w:rPr>
            </w:pPr>
            <w:r w:rsidRPr="00425A8F">
              <w:rPr>
                <w:snapToGrid w:val="0"/>
                <w:sz w:val="24"/>
                <w:szCs w:val="24"/>
              </w:rPr>
              <w:t>357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7.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«с.Боташюрт»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sz w:val="24"/>
                <w:szCs w:val="24"/>
              </w:rPr>
            </w:pPr>
            <w:r w:rsidRPr="00425A8F">
              <w:rPr>
                <w:snapToGrid w:val="0"/>
                <w:sz w:val="24"/>
                <w:szCs w:val="24"/>
              </w:rPr>
              <w:t>291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8.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Сельсовет«Ботаюртовский»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sz w:val="24"/>
                <w:szCs w:val="24"/>
              </w:rPr>
            </w:pPr>
            <w:r w:rsidRPr="00425A8F">
              <w:rPr>
                <w:snapToGrid w:val="0"/>
                <w:sz w:val="24"/>
                <w:szCs w:val="24"/>
              </w:rPr>
              <w:t>244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9.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 Борагангечув»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sz w:val="24"/>
                <w:szCs w:val="24"/>
              </w:rPr>
            </w:pPr>
            <w:r w:rsidRPr="00425A8F">
              <w:rPr>
                <w:snapToGrid w:val="0"/>
                <w:sz w:val="24"/>
                <w:szCs w:val="24"/>
              </w:rPr>
              <w:t>275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10.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 Дзержинское»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sz w:val="24"/>
                <w:szCs w:val="24"/>
              </w:rPr>
            </w:pPr>
            <w:r w:rsidRPr="00425A8F">
              <w:rPr>
                <w:snapToGrid w:val="0"/>
                <w:sz w:val="24"/>
                <w:szCs w:val="24"/>
              </w:rPr>
              <w:t>272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11.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Сельсовет «Казьмааулльский»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sz w:val="24"/>
                <w:szCs w:val="24"/>
              </w:rPr>
            </w:pPr>
            <w:r w:rsidRPr="00425A8F">
              <w:rPr>
                <w:snapToGrid w:val="0"/>
                <w:sz w:val="24"/>
                <w:szCs w:val="24"/>
              </w:rPr>
              <w:t>244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12.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«с.Кандаураул»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sz w:val="24"/>
                <w:szCs w:val="24"/>
              </w:rPr>
            </w:pPr>
            <w:r w:rsidRPr="00425A8F">
              <w:rPr>
                <w:snapToGrid w:val="0"/>
                <w:sz w:val="24"/>
                <w:szCs w:val="24"/>
              </w:rPr>
              <w:t>229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13.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Сельсовет «Карланюртовский»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sz w:val="24"/>
                <w:szCs w:val="24"/>
              </w:rPr>
            </w:pPr>
            <w:r w:rsidRPr="00425A8F">
              <w:rPr>
                <w:snapToGrid w:val="0"/>
                <w:sz w:val="24"/>
                <w:szCs w:val="24"/>
              </w:rPr>
              <w:t>304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14.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Сельсовет «Кокрекский»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453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15.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Сельсовет  «Костековский»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357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16.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 Куруш»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350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17.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Сельсовет «Могилевский»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404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18.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 Моксоб»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200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19.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 Муцалаул»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522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20.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 Новый Костек»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348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21.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 Новогагатли»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409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22.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Сельсовет «Новосельский»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290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23.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«с.Новосаситли»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237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24.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«с.Нурадилово»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343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25.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Сельсовет «Октябрьский»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256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26.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Сельсовет «Османюртовский»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259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27.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 Первомайское»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297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28.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Сельсовет  «Покровский»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321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29.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 Садовое»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204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30.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 Сивух»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251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31.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 Советское»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247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32.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 Солнечное»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328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33.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 Сулевкент»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257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34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Сельсовет «Темираульский»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311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35.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«с.Теречное»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258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36.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 Тукита»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234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37.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«с.Тотурбийкала»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234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38.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 Хамавюрт»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269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39.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 Цияб Ичичали»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202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40.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 Чагаротар»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215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41.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 Шагада»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216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42.</w:t>
            </w:r>
          </w:p>
        </w:tc>
        <w:tc>
          <w:tcPr>
            <w:tcW w:w="472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  <w:r w:rsidRPr="00425A8F">
              <w:rPr>
                <w:sz w:val="24"/>
                <w:szCs w:val="24"/>
              </w:rPr>
              <w:t>МО  «с. Эндирей»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snapToGrid w:val="0"/>
                <w:color w:val="000000"/>
                <w:sz w:val="24"/>
                <w:szCs w:val="24"/>
              </w:rPr>
              <w:t>285</w:t>
            </w:r>
          </w:p>
        </w:tc>
      </w:tr>
      <w:tr w:rsidR="00406FB2" w:rsidRPr="00425A8F" w:rsidTr="00CC59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00" w:type="dxa"/>
          </w:tcPr>
          <w:p w:rsidR="00406FB2" w:rsidRPr="00425A8F" w:rsidRDefault="00406FB2" w:rsidP="00CC59B3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</w:tcPr>
          <w:p w:rsidR="00406FB2" w:rsidRPr="00425A8F" w:rsidRDefault="00406FB2" w:rsidP="00CC59B3">
            <w:pPr>
              <w:jc w:val="right"/>
              <w:rPr>
                <w:sz w:val="24"/>
                <w:szCs w:val="24"/>
              </w:rPr>
            </w:pPr>
            <w:r w:rsidRPr="00425A8F">
              <w:rPr>
                <w:b/>
                <w:sz w:val="24"/>
                <w:szCs w:val="24"/>
              </w:rPr>
              <w:t>ВСЕГО</w:t>
            </w:r>
            <w:r w:rsidRPr="00425A8F">
              <w:rPr>
                <w:sz w:val="24"/>
                <w:szCs w:val="24"/>
              </w:rPr>
              <w:t>:</w:t>
            </w:r>
          </w:p>
        </w:tc>
        <w:tc>
          <w:tcPr>
            <w:tcW w:w="3240" w:type="dxa"/>
            <w:vAlign w:val="bottom"/>
          </w:tcPr>
          <w:p w:rsidR="00406FB2" w:rsidRPr="00425A8F" w:rsidRDefault="00406FB2" w:rsidP="00CC59B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25A8F">
              <w:rPr>
                <w:b/>
                <w:snapToGrid w:val="0"/>
                <w:color w:val="000000"/>
                <w:sz w:val="24"/>
                <w:szCs w:val="24"/>
              </w:rPr>
              <w:t>11885</w:t>
            </w:r>
          </w:p>
        </w:tc>
      </w:tr>
    </w:tbl>
    <w:p w:rsidR="00406FB2" w:rsidRPr="00425A8F" w:rsidRDefault="00406FB2" w:rsidP="00425A8F">
      <w:pPr>
        <w:rPr>
          <w:sz w:val="24"/>
          <w:szCs w:val="24"/>
        </w:rPr>
      </w:pPr>
    </w:p>
    <w:p w:rsidR="00406FB2" w:rsidRPr="00425A8F" w:rsidRDefault="00406FB2">
      <w:pPr>
        <w:rPr>
          <w:sz w:val="24"/>
          <w:szCs w:val="24"/>
        </w:rPr>
      </w:pPr>
    </w:p>
    <w:sectPr w:rsidR="00406FB2" w:rsidRPr="00425A8F" w:rsidSect="0029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746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D8E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36E9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CF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20E2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0C1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D02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542C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8E0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6C00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2B4FAD"/>
    <w:multiLevelType w:val="hybridMultilevel"/>
    <w:tmpl w:val="CB28586C"/>
    <w:lvl w:ilvl="0" w:tplc="665422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6979E2"/>
    <w:multiLevelType w:val="hybridMultilevel"/>
    <w:tmpl w:val="64A6BEFE"/>
    <w:lvl w:ilvl="0" w:tplc="C67E5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B1F7808"/>
    <w:multiLevelType w:val="hybridMultilevel"/>
    <w:tmpl w:val="2C4E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842297"/>
    <w:multiLevelType w:val="hybridMultilevel"/>
    <w:tmpl w:val="423E94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9627D75"/>
    <w:multiLevelType w:val="hybridMultilevel"/>
    <w:tmpl w:val="7122A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382"/>
    <w:rsid w:val="00043EDA"/>
    <w:rsid w:val="00072C1D"/>
    <w:rsid w:val="0007606B"/>
    <w:rsid w:val="000D4E46"/>
    <w:rsid w:val="0017584B"/>
    <w:rsid w:val="001F140A"/>
    <w:rsid w:val="001F64C3"/>
    <w:rsid w:val="00234DB0"/>
    <w:rsid w:val="0023678C"/>
    <w:rsid w:val="002912BE"/>
    <w:rsid w:val="00323F65"/>
    <w:rsid w:val="00343705"/>
    <w:rsid w:val="003A6054"/>
    <w:rsid w:val="00406FB2"/>
    <w:rsid w:val="0040740E"/>
    <w:rsid w:val="00424C0D"/>
    <w:rsid w:val="00425A8F"/>
    <w:rsid w:val="0044400E"/>
    <w:rsid w:val="0047223E"/>
    <w:rsid w:val="004E754E"/>
    <w:rsid w:val="00502F56"/>
    <w:rsid w:val="00504E4B"/>
    <w:rsid w:val="00507450"/>
    <w:rsid w:val="00536CC4"/>
    <w:rsid w:val="005E2921"/>
    <w:rsid w:val="00613E5E"/>
    <w:rsid w:val="00614637"/>
    <w:rsid w:val="00616B6A"/>
    <w:rsid w:val="006C1216"/>
    <w:rsid w:val="006F3CF0"/>
    <w:rsid w:val="007655DC"/>
    <w:rsid w:val="00794C16"/>
    <w:rsid w:val="007A7199"/>
    <w:rsid w:val="007E6BF3"/>
    <w:rsid w:val="00804817"/>
    <w:rsid w:val="00813C32"/>
    <w:rsid w:val="00826963"/>
    <w:rsid w:val="0086158C"/>
    <w:rsid w:val="008D32CA"/>
    <w:rsid w:val="0091138D"/>
    <w:rsid w:val="0096018A"/>
    <w:rsid w:val="009C4803"/>
    <w:rsid w:val="009E75E4"/>
    <w:rsid w:val="00A454D9"/>
    <w:rsid w:val="00A66ABA"/>
    <w:rsid w:val="00A80DF9"/>
    <w:rsid w:val="00A8216F"/>
    <w:rsid w:val="00A90CCF"/>
    <w:rsid w:val="00A9200F"/>
    <w:rsid w:val="00AA2382"/>
    <w:rsid w:val="00AA6EC2"/>
    <w:rsid w:val="00AB229F"/>
    <w:rsid w:val="00AD4372"/>
    <w:rsid w:val="00B646D2"/>
    <w:rsid w:val="00C10863"/>
    <w:rsid w:val="00C2057A"/>
    <w:rsid w:val="00C2106B"/>
    <w:rsid w:val="00C554F9"/>
    <w:rsid w:val="00CA35FF"/>
    <w:rsid w:val="00CC59B3"/>
    <w:rsid w:val="00CD485D"/>
    <w:rsid w:val="00CF1219"/>
    <w:rsid w:val="00D21380"/>
    <w:rsid w:val="00D55CEE"/>
    <w:rsid w:val="00DC0E4A"/>
    <w:rsid w:val="00DC112F"/>
    <w:rsid w:val="00DD1880"/>
    <w:rsid w:val="00DD207E"/>
    <w:rsid w:val="00E41A13"/>
    <w:rsid w:val="00E766F3"/>
    <w:rsid w:val="00EB0843"/>
    <w:rsid w:val="00F01E43"/>
    <w:rsid w:val="00FB0110"/>
    <w:rsid w:val="00FC0E38"/>
    <w:rsid w:val="00FF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8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F140A"/>
    <w:pPr>
      <w:keepNext/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43EDA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AA23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A2382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AA2382"/>
    <w:pPr>
      <w:ind w:left="708"/>
    </w:pPr>
  </w:style>
  <w:style w:type="character" w:styleId="Hyperlink">
    <w:name w:val="Hyperlink"/>
    <w:basedOn w:val="DefaultParagraphFont"/>
    <w:uiPriority w:val="99"/>
    <w:rsid w:val="00A9200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9200F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CA35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360</TotalTime>
  <Pages>8</Pages>
  <Words>2061</Words>
  <Characters>11752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К.С.</cp:lastModifiedBy>
  <cp:revision>13</cp:revision>
  <cp:lastPrinted>2016-01-26T12:04:00Z</cp:lastPrinted>
  <dcterms:created xsi:type="dcterms:W3CDTF">2016-01-12T12:15:00Z</dcterms:created>
  <dcterms:modified xsi:type="dcterms:W3CDTF">2017-01-17T14:31:00Z</dcterms:modified>
</cp:coreProperties>
</file>