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FB" w:rsidRPr="006F687C" w:rsidRDefault="005721FB" w:rsidP="005721FB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16. Собрание граждан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2. Собрание граждан проводится по инициативе населения, Собрания депутатов муниципального района, Главы муниципального района.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Собрание граждан, проводимое по инициативе Собрания депутатов муниципального района, Главы муниципального района, назначается соответственно Собранием депутатов муниципального района, Главой муниципального района.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Собрание граждан, проводимое по инициативе населения, назначается Собранием депутатов муниципального района.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3. С инициативой проведения собрания граждан может выступить инициативная груп</w:t>
      </w:r>
      <w:r>
        <w:rPr>
          <w:color w:val="000000"/>
          <w:sz w:val="27"/>
        </w:rPr>
        <w:t>па</w:t>
      </w:r>
      <w:r w:rsidRPr="00D65F98">
        <w:rPr>
          <w:color w:val="000000"/>
          <w:sz w:val="27"/>
        </w:rPr>
        <w:t xml:space="preserve"> муниципального района, обладающих избирательным правом. В поддержку инициативы проведения собрания граждан инициативная группа представляет в Собрание депутатов муниципального района подписи не менее 3 процентов жителей муниципального района, обладающих избирательным правом, проживающих на территории проведения собрания граждан.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В ходатайстве инициативной группы о проведении собрания граждан должны быть указаны фамилия, имя, отчество, адрес места жительства каждого члена инициативной группы, вопрос, выносимый на собрание граждан, обоснование необходимости проведения собрания граждан.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4. Вопрос о назначении собрания граждан должен быть рассмотрен Собранием депутатов муниципального района не позднее чем через 30 календарных дней со дня поступления ходатайства инициативной группы.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В случае принятия Собранием депутатов муниципального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принятия. В решении должны быть указаны причины отказа в проведении собрания граждан.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5. Решение Собрания депутатов муниципального района, правовой акт Главы муниципального района о назначении собрания граждан с указанием времени и места проведения собрания граждан не позднее, чем за 15 календарных дней до дня проведения собрания граждан публикуется в периодическом печатном издании, определенном в качестве источника официального опубликования муниципальных правовых актов.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6.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7.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lastRenderedPageBreak/>
        <w:t xml:space="preserve">               </w:t>
      </w:r>
      <w:r w:rsidRPr="00D65F98">
        <w:rPr>
          <w:color w:val="000000"/>
          <w:sz w:val="27"/>
        </w:rPr>
        <w:t>8. Итоги собрания граждан подлежат официальному опубликованию в периодическом печатном издании, определенном в качестве источника официального опубликования муниципальных правовых актов.</w:t>
      </w:r>
    </w:p>
    <w:p w:rsidR="005721FB" w:rsidRPr="00D65F98" w:rsidRDefault="005721FB" w:rsidP="005721FB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 xml:space="preserve">9. Порядок назначения и проведения собрания граждан, а также полномочия собрания граждан в части, не урегулированной настоящим Уставом, устанавливаются решением Собрания депутатов муниципального района. 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1FB"/>
    <w:rsid w:val="000470E4"/>
    <w:rsid w:val="0057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Company>Krokoz™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2017-10-13T06:41:00Z</dcterms:created>
  <dcterms:modified xsi:type="dcterms:W3CDTF">2017-10-13T06:41:00Z</dcterms:modified>
</cp:coreProperties>
</file>