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86F" w:rsidRPr="006F687C" w:rsidRDefault="0023186F" w:rsidP="0023186F">
      <w:pPr>
        <w:pStyle w:val="a3"/>
        <w:spacing w:before="0" w:beforeAutospacing="0" w:after="0" w:afterAutospacing="0"/>
        <w:jc w:val="center"/>
        <w:rPr>
          <w:b/>
          <w:color w:val="000000"/>
          <w:sz w:val="27"/>
        </w:rPr>
      </w:pPr>
      <w:r w:rsidRPr="006F687C">
        <w:rPr>
          <w:b/>
          <w:color w:val="000000"/>
          <w:sz w:val="27"/>
        </w:rPr>
        <w:t>Статья 23. Структура Собрания депутатов муниципального района</w:t>
      </w:r>
    </w:p>
    <w:p w:rsidR="0023186F" w:rsidRPr="00D65F98" w:rsidRDefault="0023186F" w:rsidP="0023186F">
      <w:pPr>
        <w:pStyle w:val="a3"/>
        <w:spacing w:before="0" w:beforeAutospacing="0" w:after="0" w:afterAutospacing="0"/>
        <w:jc w:val="both"/>
        <w:rPr>
          <w:color w:val="000000"/>
          <w:sz w:val="27"/>
        </w:rPr>
      </w:pPr>
      <w:r>
        <w:rPr>
          <w:color w:val="000000"/>
          <w:sz w:val="27"/>
        </w:rPr>
        <w:t xml:space="preserve">              </w:t>
      </w:r>
      <w:r w:rsidRPr="00D65F98">
        <w:rPr>
          <w:color w:val="000000"/>
          <w:sz w:val="27"/>
        </w:rPr>
        <w:t>1.Собрание депутатов самостоятельно определяет свою структуру.</w:t>
      </w:r>
    </w:p>
    <w:p w:rsidR="0023186F" w:rsidRPr="00D65F98" w:rsidRDefault="0023186F" w:rsidP="0023186F">
      <w:pPr>
        <w:pStyle w:val="a3"/>
        <w:spacing w:before="0" w:beforeAutospacing="0" w:after="0" w:afterAutospacing="0"/>
        <w:jc w:val="both"/>
        <w:rPr>
          <w:color w:val="000000"/>
          <w:sz w:val="27"/>
        </w:rPr>
      </w:pPr>
      <w:r>
        <w:rPr>
          <w:color w:val="000000"/>
          <w:sz w:val="27"/>
        </w:rPr>
        <w:t xml:space="preserve">             </w:t>
      </w:r>
      <w:r w:rsidRPr="00D65F98">
        <w:rPr>
          <w:color w:val="000000"/>
          <w:sz w:val="27"/>
        </w:rPr>
        <w:t xml:space="preserve"> 2. Председатель Собрания депутатов муниципального района и его заместители избираются депутатами Собрания депутатов муниципального района на срок полномочий в качестве депутата Собрания депутатов муниципального района открытым голосованием в соответствии с Регламентом Собрания депутатов. </w:t>
      </w:r>
    </w:p>
    <w:p w:rsidR="0023186F" w:rsidRPr="00D65F98" w:rsidRDefault="0023186F" w:rsidP="0023186F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</w:t>
      </w:r>
      <w:r w:rsidRPr="00D65F98">
        <w:rPr>
          <w:color w:val="000000"/>
          <w:sz w:val="27"/>
          <w:szCs w:val="27"/>
        </w:rPr>
        <w:t xml:space="preserve"> 3. Председатель Собрания депутатов муниципального района в пределах своих полномочий, издает постановления и распоряжения по вопросам организации деятельности Собрания депутатов муниципального района, руководит работой Собрания депутатов муниципального района, организует процесс подготовки и принятия решений Собрания депутатов муниципального района.</w:t>
      </w:r>
    </w:p>
    <w:p w:rsidR="0023186F" w:rsidRPr="00D65F98" w:rsidRDefault="0023186F" w:rsidP="0023186F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</w:t>
      </w:r>
      <w:r w:rsidRPr="00D65F98">
        <w:rPr>
          <w:color w:val="000000"/>
          <w:sz w:val="27"/>
          <w:szCs w:val="27"/>
        </w:rPr>
        <w:t xml:space="preserve">4. В случае временного отсутствия или досрочного прекращения полномочий председателя Собрания депутатов, полномочия председателя Собрания депутатов муниципального района временно исполняет </w:t>
      </w:r>
      <w:r>
        <w:rPr>
          <w:color w:val="000000"/>
          <w:sz w:val="27"/>
          <w:szCs w:val="27"/>
        </w:rPr>
        <w:t xml:space="preserve">заместитель председателя Собрания депутатов </w:t>
      </w:r>
      <w:r w:rsidRPr="00D65F98">
        <w:rPr>
          <w:color w:val="000000"/>
          <w:sz w:val="27"/>
          <w:szCs w:val="27"/>
        </w:rPr>
        <w:t>муниципального района в соответствии</w:t>
      </w:r>
      <w:r>
        <w:rPr>
          <w:color w:val="000000"/>
          <w:sz w:val="27"/>
          <w:szCs w:val="27"/>
        </w:rPr>
        <w:t xml:space="preserve"> с настоящим Уставом и</w:t>
      </w:r>
      <w:r w:rsidRPr="00D65F98">
        <w:rPr>
          <w:color w:val="000000"/>
          <w:sz w:val="27"/>
          <w:szCs w:val="27"/>
        </w:rPr>
        <w:t xml:space="preserve"> Регламентом</w:t>
      </w:r>
      <w:r>
        <w:rPr>
          <w:color w:val="000000"/>
          <w:sz w:val="27"/>
          <w:szCs w:val="27"/>
        </w:rPr>
        <w:t xml:space="preserve"> Собрания депутатов</w:t>
      </w:r>
      <w:r w:rsidRPr="00D65F98">
        <w:rPr>
          <w:color w:val="000000"/>
          <w:sz w:val="27"/>
          <w:szCs w:val="27"/>
        </w:rPr>
        <w:t>.</w:t>
      </w:r>
    </w:p>
    <w:p w:rsidR="0023186F" w:rsidRPr="00D65F98" w:rsidRDefault="0023186F" w:rsidP="0023186F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</w:t>
      </w:r>
      <w:r w:rsidRPr="00D65F98">
        <w:rPr>
          <w:color w:val="000000"/>
          <w:sz w:val="27"/>
          <w:szCs w:val="27"/>
        </w:rPr>
        <w:t>5. Собрание депутатов в целях осуществления своей деятельности и контроля вправе создавать постоянные и временные комиссии, рабочие группы.</w:t>
      </w:r>
    </w:p>
    <w:p w:rsidR="0023186F" w:rsidRPr="00D65F98" w:rsidRDefault="0023186F" w:rsidP="0023186F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 w:rsidRPr="00D65F98">
        <w:rPr>
          <w:color w:val="000000"/>
          <w:sz w:val="27"/>
          <w:szCs w:val="27"/>
        </w:rPr>
        <w:t>Структура, порядок формирования, полномочия и организация работы комиссий, рабочих групп определяются Регламентом Собрания депутатов.</w:t>
      </w:r>
    </w:p>
    <w:p w:rsidR="0023186F" w:rsidRPr="00D65F98" w:rsidRDefault="0023186F" w:rsidP="0023186F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</w:t>
      </w:r>
      <w:r w:rsidRPr="00D65F98">
        <w:rPr>
          <w:color w:val="000000"/>
          <w:sz w:val="27"/>
          <w:szCs w:val="27"/>
        </w:rPr>
        <w:t>6. Для координации законопроектной и контрольной деятельности комиссий и подготовки заседаний Собрания депутатов муниципальн</w:t>
      </w:r>
      <w:r>
        <w:rPr>
          <w:color w:val="000000"/>
          <w:sz w:val="27"/>
          <w:szCs w:val="27"/>
        </w:rPr>
        <w:t>ого района формируется Совет</w:t>
      </w:r>
      <w:r w:rsidRPr="00D65F98">
        <w:rPr>
          <w:color w:val="000000"/>
          <w:sz w:val="27"/>
          <w:szCs w:val="27"/>
        </w:rPr>
        <w:t xml:space="preserve"> Собрания депутатов муниципального района в составе председателя Собрания депутатов муниципального района, </w:t>
      </w:r>
      <w:r>
        <w:rPr>
          <w:color w:val="000000"/>
          <w:sz w:val="27"/>
          <w:szCs w:val="27"/>
        </w:rPr>
        <w:t xml:space="preserve">заместителей председателя и </w:t>
      </w:r>
      <w:r w:rsidRPr="00D65F98">
        <w:rPr>
          <w:color w:val="000000"/>
          <w:sz w:val="27"/>
          <w:szCs w:val="27"/>
        </w:rPr>
        <w:t>председателей комиссий Собрания депутатов муниципального района.</w:t>
      </w:r>
    </w:p>
    <w:p w:rsidR="0023186F" w:rsidRPr="00D65F98" w:rsidRDefault="0023186F" w:rsidP="0023186F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</w:t>
      </w:r>
      <w:r w:rsidRPr="00D65F98">
        <w:rPr>
          <w:color w:val="000000"/>
          <w:sz w:val="27"/>
          <w:szCs w:val="27"/>
        </w:rPr>
        <w:t xml:space="preserve">7. Порядок и основания </w:t>
      </w:r>
      <w:proofErr w:type="gramStart"/>
      <w:r w:rsidRPr="00D65F98">
        <w:rPr>
          <w:color w:val="000000"/>
          <w:sz w:val="27"/>
          <w:szCs w:val="27"/>
        </w:rPr>
        <w:t>прекращения полномочий Собрания депутатов муниципального района</w:t>
      </w:r>
      <w:proofErr w:type="gramEnd"/>
      <w:r w:rsidRPr="00D65F98">
        <w:rPr>
          <w:color w:val="000000"/>
          <w:sz w:val="27"/>
          <w:szCs w:val="27"/>
        </w:rPr>
        <w:t xml:space="preserve"> определяются и регулируются федеральным законодательством, законодательством Республики Дагестан и настоящим Уставом.</w:t>
      </w:r>
    </w:p>
    <w:p w:rsidR="0023186F" w:rsidRPr="00D65F98" w:rsidRDefault="0023186F" w:rsidP="0023186F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</w:t>
      </w:r>
      <w:r w:rsidRPr="00D65F98">
        <w:rPr>
          <w:color w:val="000000"/>
          <w:sz w:val="27"/>
          <w:szCs w:val="27"/>
        </w:rPr>
        <w:t>8. Полномочия председателя Собрания депутатов муниципального района:</w:t>
      </w:r>
    </w:p>
    <w:p w:rsidR="0023186F" w:rsidRPr="00D65F98" w:rsidRDefault="0023186F" w:rsidP="0023186F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 w:rsidRPr="00D65F98">
        <w:rPr>
          <w:color w:val="000000"/>
          <w:sz w:val="27"/>
          <w:szCs w:val="27"/>
        </w:rPr>
        <w:t>1) председательствует на заседаниях Собрания депутатов муниципального района, созывает сессии Собрания депутатов муниципального района, доводит до сведения депутатов время и место проведения заседания, а также проект повестки дня;</w:t>
      </w:r>
    </w:p>
    <w:p w:rsidR="0023186F" w:rsidRDefault="0023186F" w:rsidP="0023186F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2) организует работу Собрания депутатов муниципального района, Президиума, комиссий (комитетов);</w:t>
      </w:r>
    </w:p>
    <w:p w:rsidR="0023186F" w:rsidRDefault="0023186F" w:rsidP="0023186F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3) ведет заседания депутатов Собрания депутатов муниципального района;</w:t>
      </w:r>
    </w:p>
    <w:p w:rsidR="0023186F" w:rsidRDefault="0023186F" w:rsidP="0023186F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4) осуществляет руководство подготовкой заседания Собрания депутатов муниципального района;</w:t>
      </w:r>
    </w:p>
    <w:p w:rsidR="0023186F" w:rsidRDefault="0023186F" w:rsidP="0023186F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5) формирует и подписывает повестку </w:t>
      </w:r>
      <w:proofErr w:type="gramStart"/>
      <w:r>
        <w:rPr>
          <w:color w:val="000000"/>
          <w:sz w:val="27"/>
          <w:szCs w:val="27"/>
        </w:rPr>
        <w:t>дня заседания Собрания депутатов муниципального района</w:t>
      </w:r>
      <w:proofErr w:type="gramEnd"/>
      <w:r>
        <w:rPr>
          <w:color w:val="000000"/>
          <w:sz w:val="27"/>
          <w:szCs w:val="27"/>
        </w:rPr>
        <w:t>;</w:t>
      </w:r>
    </w:p>
    <w:p w:rsidR="0023186F" w:rsidRDefault="0023186F" w:rsidP="0023186F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6) направляет поступившие в Собрания депутатов муниципального района проекты решений Собрания депутатов муниципального района и материалы к ним в комиссии  Собрания депутатов муниципального района по вопросам их ведения;</w:t>
      </w:r>
    </w:p>
    <w:p w:rsidR="0023186F" w:rsidRDefault="0023186F" w:rsidP="0023186F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7) направляет нормативные правовые акты на подписание и обнародование Главе муниципального района;</w:t>
      </w:r>
    </w:p>
    <w:p w:rsidR="0023186F" w:rsidRDefault="0023186F" w:rsidP="0023186F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8) координирует деятельность комиссий Собрания депутатов муниципального района;</w:t>
      </w:r>
    </w:p>
    <w:p w:rsidR="0023186F" w:rsidRDefault="0023186F" w:rsidP="0023186F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9) принимает меры по обеспечению гласности и учету мнения населения в работе Собрания депутатов муниципального района;</w:t>
      </w:r>
    </w:p>
    <w:p w:rsidR="0023186F" w:rsidRDefault="0023186F" w:rsidP="0023186F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10) рассматривает обращения, поступившие в Собрания депутатов муниципального района, ведет прием граждан;</w:t>
      </w:r>
    </w:p>
    <w:p w:rsidR="0023186F" w:rsidRDefault="0023186F" w:rsidP="0023186F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11) издает постановления и распоряжения по вопросам организации деятельности Собрания депутатов муниципального района, подписывает решения Собрания депутатов муниципального района;</w:t>
      </w:r>
    </w:p>
    <w:p w:rsidR="0023186F" w:rsidRDefault="0023186F" w:rsidP="0023186F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12) подписывает протоколы заседания Собрания депутатов муниципального района;</w:t>
      </w:r>
    </w:p>
    <w:p w:rsidR="0023186F" w:rsidRDefault="0023186F" w:rsidP="0023186F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13) оказывает содействие депутатам Собрания депутатов муниципального района в осуществлении ими депутатских полномочий;</w:t>
      </w:r>
    </w:p>
    <w:p w:rsidR="0023186F" w:rsidRDefault="0023186F" w:rsidP="0023186F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14) осуществляет иные полномочия в соответствии с Регламентом Собрания депутатов муниципального района и настоящим Уставом.</w:t>
      </w:r>
    </w:p>
    <w:p w:rsidR="0023186F" w:rsidRDefault="0023186F" w:rsidP="0023186F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9. Председатель Собрания депутатов муниципального района осуществляет свои полномочия на непостоянной основе.</w:t>
      </w:r>
    </w:p>
    <w:p w:rsidR="000470E4" w:rsidRDefault="000470E4"/>
    <w:sectPr w:rsidR="000470E4" w:rsidSect="000470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186F"/>
    <w:rsid w:val="000470E4"/>
    <w:rsid w:val="002318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318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587</Words>
  <Characters>3351</Characters>
  <Application>Microsoft Office Word</Application>
  <DocSecurity>0</DocSecurity>
  <Lines>27</Lines>
  <Paragraphs>7</Paragraphs>
  <ScaleCrop>false</ScaleCrop>
  <Company>Krokoz™</Company>
  <LinksUpToDate>false</LinksUpToDate>
  <CharactersWithSpaces>3931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2017-10-13T06:44:00Z</dcterms:created>
  <dcterms:modified xsi:type="dcterms:W3CDTF">2017-10-13T06:44:00Z</dcterms:modified>
</cp:coreProperties>
</file>