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34" w:rsidRPr="00C30A69" w:rsidRDefault="003E0134" w:rsidP="003E0134">
      <w:pPr>
        <w:pStyle w:val="a3"/>
        <w:jc w:val="center"/>
        <w:rPr>
          <w:b/>
          <w:color w:val="000000"/>
          <w:sz w:val="27"/>
        </w:rPr>
      </w:pPr>
      <w:r w:rsidRPr="00C30A69">
        <w:rPr>
          <w:b/>
          <w:color w:val="000000"/>
          <w:sz w:val="27"/>
        </w:rPr>
        <w:t>Статья 24. Компетенция Собрания депутатов муниципального района</w:t>
      </w:r>
    </w:p>
    <w:p w:rsidR="003E0134" w:rsidRPr="00D65F98" w:rsidRDefault="003E0134" w:rsidP="003E0134">
      <w:pPr>
        <w:pStyle w:val="a3"/>
        <w:rPr>
          <w:color w:val="000000"/>
          <w:sz w:val="27"/>
        </w:rPr>
      </w:pPr>
      <w:r>
        <w:rPr>
          <w:color w:val="000000"/>
          <w:sz w:val="27"/>
        </w:rPr>
        <w:t xml:space="preserve">        </w:t>
      </w:r>
      <w:r w:rsidRPr="00D65F98">
        <w:rPr>
          <w:color w:val="000000"/>
          <w:sz w:val="27"/>
        </w:rPr>
        <w:t>1. В компетенции Собрания депутатов находятся:</w:t>
      </w:r>
    </w:p>
    <w:p w:rsidR="003E0134" w:rsidRPr="00D65F98" w:rsidRDefault="003E0134" w:rsidP="003E0134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>1</w:t>
      </w:r>
      <w:r>
        <w:rPr>
          <w:color w:val="000000"/>
          <w:sz w:val="27"/>
        </w:rPr>
        <w:t>) принятие  Устава муниципального образования и</w:t>
      </w:r>
      <w:r w:rsidRPr="00D65F98">
        <w:rPr>
          <w:color w:val="000000"/>
          <w:sz w:val="27"/>
        </w:rPr>
        <w:t xml:space="preserve"> в</w:t>
      </w:r>
      <w:r>
        <w:rPr>
          <w:color w:val="000000"/>
          <w:sz w:val="27"/>
        </w:rPr>
        <w:t xml:space="preserve">несение в него изменений и </w:t>
      </w:r>
      <w:r w:rsidRPr="00D65F98">
        <w:rPr>
          <w:color w:val="000000"/>
          <w:sz w:val="27"/>
        </w:rPr>
        <w:t xml:space="preserve"> дополнений;</w:t>
      </w:r>
    </w:p>
    <w:p w:rsidR="003E0134" w:rsidRPr="00D65F98" w:rsidRDefault="003E0134" w:rsidP="003E0134">
      <w:pPr>
        <w:pStyle w:val="a3"/>
        <w:spacing w:before="0" w:beforeAutospacing="0" w:after="0" w:afterAutospacing="0"/>
        <w:rPr>
          <w:color w:val="000000"/>
          <w:sz w:val="27"/>
        </w:rPr>
      </w:pPr>
      <w:r w:rsidRPr="00D65F98">
        <w:rPr>
          <w:color w:val="000000"/>
          <w:sz w:val="27"/>
        </w:rPr>
        <w:t>2) утвер</w:t>
      </w:r>
      <w:r>
        <w:rPr>
          <w:color w:val="000000"/>
          <w:sz w:val="27"/>
        </w:rPr>
        <w:t>ждение местного бюджета</w:t>
      </w:r>
      <w:r w:rsidRPr="00D65F98">
        <w:rPr>
          <w:color w:val="000000"/>
          <w:sz w:val="27"/>
        </w:rPr>
        <w:t xml:space="preserve"> и отчета о его исполнении;</w:t>
      </w:r>
    </w:p>
    <w:p w:rsidR="003E0134" w:rsidRPr="00D65F98" w:rsidRDefault="003E0134" w:rsidP="003E013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3) 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:rsidR="003E0134" w:rsidRPr="00D65F98" w:rsidRDefault="003E0134" w:rsidP="003E013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>4</w:t>
      </w:r>
      <w:r w:rsidRPr="00D65F98">
        <w:rPr>
          <w:color w:val="000000"/>
          <w:sz w:val="27"/>
        </w:rPr>
        <w:t>) принятие планов и программ развития муниципального района, утверждение отчетов об их исполнении;</w:t>
      </w:r>
    </w:p>
    <w:p w:rsidR="003E0134" w:rsidRPr="00D65F98" w:rsidRDefault="003E0134" w:rsidP="003E013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>5</w:t>
      </w:r>
      <w:r w:rsidRPr="00D65F98">
        <w:rPr>
          <w:color w:val="000000"/>
          <w:sz w:val="27"/>
        </w:rPr>
        <w:t>) определение порядка управления и распоряжения имуществом, находящимся в муниципальной собственности;</w:t>
      </w:r>
    </w:p>
    <w:p w:rsidR="003E0134" w:rsidRPr="00D65F98" w:rsidRDefault="003E0134" w:rsidP="003E013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>6</w:t>
      </w:r>
      <w:r w:rsidRPr="00D65F98">
        <w:rPr>
          <w:color w:val="000000"/>
          <w:sz w:val="27"/>
        </w:rPr>
        <w:t>) 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3E0134" w:rsidRPr="00D65F98" w:rsidRDefault="003E0134" w:rsidP="003E013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>7</w:t>
      </w:r>
      <w:r w:rsidRPr="00D65F98">
        <w:rPr>
          <w:color w:val="000000"/>
          <w:sz w:val="27"/>
        </w:rPr>
        <w:t>) определение порядка принятия решений о создании, реорганизации и ликвидации муниципальных предприятий, учреждений, а также об установлении тарифов на услуги муниципальных предприятий и учреждений, выполнения работ, за исключением случаев, предусмотренных законодательством;</w:t>
      </w:r>
    </w:p>
    <w:p w:rsidR="003E0134" w:rsidRPr="00D65F98" w:rsidRDefault="003E0134" w:rsidP="003E013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>8</w:t>
      </w:r>
      <w:r w:rsidRPr="00D65F98">
        <w:rPr>
          <w:color w:val="000000"/>
          <w:sz w:val="27"/>
        </w:rPr>
        <w:t>) определение порядка участия муниципального района в организациях межмуниципального сотрудничества;</w:t>
      </w:r>
    </w:p>
    <w:p w:rsidR="003E0134" w:rsidRPr="00D65F98" w:rsidRDefault="003E0134" w:rsidP="003E013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>9</w:t>
      </w:r>
      <w:r w:rsidRPr="00D65F98">
        <w:rPr>
          <w:color w:val="000000"/>
          <w:sz w:val="27"/>
        </w:rPr>
        <w:t>) контроль над исполнением органами местного самоуправления и должностными лицами местного самоуправления полномочий по решению вопросов местного значения.</w:t>
      </w:r>
    </w:p>
    <w:p w:rsidR="003E0134" w:rsidRPr="00D65F98" w:rsidRDefault="003E0134" w:rsidP="003E013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>10) принятие решения об удалении Г</w:t>
      </w:r>
      <w:r w:rsidRPr="00D65F98">
        <w:rPr>
          <w:color w:val="000000"/>
          <w:sz w:val="27"/>
        </w:rPr>
        <w:t>лавы муниципального района в отставку.</w:t>
      </w:r>
    </w:p>
    <w:p w:rsidR="003E0134" w:rsidRDefault="003E0134" w:rsidP="003E013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2. В компетенции Собрания депутатов муниципального района также находится:</w:t>
      </w:r>
    </w:p>
    <w:p w:rsidR="003E0134" w:rsidRPr="00D65F98" w:rsidRDefault="003E0134" w:rsidP="003E013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>1</w:t>
      </w:r>
      <w:r w:rsidRPr="00D65F98">
        <w:rPr>
          <w:color w:val="000000"/>
          <w:sz w:val="27"/>
        </w:rPr>
        <w:t xml:space="preserve">) утверждение Положения об администрации муниципального района по представлению Главы муниципального района; </w:t>
      </w:r>
    </w:p>
    <w:p w:rsidR="003E0134" w:rsidRDefault="003E0134" w:rsidP="003E013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>2) принятие решения о порядке формирования Собрания депутатов муниципального района в соответствии с федеральным законодательством и законодательством Республики Дагестан;</w:t>
      </w:r>
    </w:p>
    <w:p w:rsidR="003E0134" w:rsidRPr="00D65F98" w:rsidRDefault="003E0134" w:rsidP="003E013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>3</w:t>
      </w:r>
      <w:r w:rsidRPr="00D65F98">
        <w:rPr>
          <w:color w:val="000000"/>
          <w:sz w:val="27"/>
        </w:rPr>
        <w:t xml:space="preserve">) формирование избирательной комиссии муниципального района в соответствии с федеральным законодательством и законодательством Республики Дагестан и настоящим Уставом; </w:t>
      </w:r>
    </w:p>
    <w:p w:rsidR="003E0134" w:rsidRPr="00D65F98" w:rsidRDefault="003E0134" w:rsidP="003E013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>4</w:t>
      </w:r>
      <w:r w:rsidRPr="00D65F98">
        <w:rPr>
          <w:color w:val="000000"/>
          <w:sz w:val="27"/>
        </w:rPr>
        <w:t>) утверждение схемы территориального планирования и на ее основе документации по планировке территории муниципального района;</w:t>
      </w:r>
    </w:p>
    <w:p w:rsidR="003E0134" w:rsidRPr="00D65F98" w:rsidRDefault="003E0134" w:rsidP="003E013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>5</w:t>
      </w:r>
      <w:r w:rsidRPr="00D65F98">
        <w:rPr>
          <w:color w:val="000000"/>
          <w:sz w:val="27"/>
        </w:rPr>
        <w:t>) внесение в органы государственной власти Республики Дагестан инициатив об изменении границ, преобразовании муниципального района, оформленных в виде решений Собрания депутатов муниципального района;</w:t>
      </w:r>
    </w:p>
    <w:p w:rsidR="003E0134" w:rsidRPr="00D65F98" w:rsidRDefault="003E0134" w:rsidP="003E013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>6</w:t>
      </w:r>
      <w:r w:rsidRPr="00D65F98">
        <w:rPr>
          <w:color w:val="000000"/>
          <w:sz w:val="27"/>
        </w:rPr>
        <w:t>) определение порядка формирования, размещения, исполнения и контроля над исполнением муниципального заказа;</w:t>
      </w:r>
    </w:p>
    <w:p w:rsidR="003E0134" w:rsidRPr="00D65F98" w:rsidRDefault="003E0134" w:rsidP="003E013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3</w:t>
      </w:r>
      <w:r w:rsidRPr="00D65F98">
        <w:rPr>
          <w:color w:val="000000"/>
          <w:sz w:val="27"/>
        </w:rPr>
        <w:t xml:space="preserve">. Собрание депутатов муниципального района заслушивает ежегодные отчеты главы муниципального района о результатах своей деятельности, деятельности администрации и иных подведомственных Главе муниципального </w:t>
      </w:r>
      <w:r w:rsidRPr="00D65F98">
        <w:rPr>
          <w:color w:val="000000"/>
          <w:sz w:val="27"/>
        </w:rPr>
        <w:lastRenderedPageBreak/>
        <w:t>района органов местного самоуправления, в том числе о решении вопросов, поставленных Собранием депутатов муниципального района.</w:t>
      </w:r>
    </w:p>
    <w:p w:rsidR="003E0134" w:rsidRPr="00D65F98" w:rsidRDefault="003E0134" w:rsidP="003E013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4</w:t>
      </w:r>
      <w:r w:rsidRPr="00D65F98">
        <w:rPr>
          <w:color w:val="000000"/>
          <w:sz w:val="27"/>
        </w:rPr>
        <w:t>. Собрание депутатов муниципального района обладает иными полномочиями, определенными федеральными законами, законами Республики Дагестан и настоящим Уставом.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134"/>
    <w:rsid w:val="000470E4"/>
    <w:rsid w:val="003E0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0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Company>Krokoz™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2017-10-13T06:44:00Z</dcterms:created>
  <dcterms:modified xsi:type="dcterms:W3CDTF">2017-10-13T06:44:00Z</dcterms:modified>
</cp:coreProperties>
</file>