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2D" w:rsidRPr="00A655CC" w:rsidRDefault="0007062D" w:rsidP="0007062D">
      <w:pPr>
        <w:pStyle w:val="a3"/>
        <w:spacing w:before="0" w:beforeAutospacing="0" w:after="0" w:afterAutospacing="0"/>
        <w:jc w:val="center"/>
        <w:rPr>
          <w:b/>
          <w:color w:val="000000"/>
          <w:sz w:val="27"/>
        </w:rPr>
      </w:pPr>
      <w:r w:rsidRPr="00A655CC">
        <w:rPr>
          <w:b/>
          <w:color w:val="000000"/>
          <w:sz w:val="27"/>
        </w:rPr>
        <w:t xml:space="preserve">Статья 27. Досрочное прекращение </w:t>
      </w:r>
      <w:proofErr w:type="gramStart"/>
      <w:r w:rsidRPr="00A655CC">
        <w:rPr>
          <w:b/>
          <w:color w:val="000000"/>
          <w:sz w:val="27"/>
        </w:rPr>
        <w:t>полномочий депутата Собрания депутатов</w:t>
      </w:r>
      <w:r>
        <w:rPr>
          <w:b/>
          <w:color w:val="000000"/>
          <w:sz w:val="27"/>
        </w:rPr>
        <w:t xml:space="preserve"> </w:t>
      </w:r>
      <w:r w:rsidRPr="00A655CC">
        <w:rPr>
          <w:b/>
          <w:color w:val="000000"/>
          <w:sz w:val="27"/>
        </w:rPr>
        <w:t>муниципального района</w:t>
      </w:r>
      <w:proofErr w:type="gramEnd"/>
    </w:p>
    <w:p w:rsidR="0007062D" w:rsidRPr="00D65F98" w:rsidRDefault="0007062D" w:rsidP="0007062D">
      <w:pPr>
        <w:pStyle w:val="a3"/>
        <w:rPr>
          <w:color w:val="000000"/>
          <w:sz w:val="27"/>
        </w:rPr>
      </w:pPr>
      <w:r>
        <w:rPr>
          <w:color w:val="000000"/>
          <w:sz w:val="27"/>
        </w:rPr>
        <w:t xml:space="preserve">        </w:t>
      </w:r>
      <w:r w:rsidRPr="00D65F98">
        <w:rPr>
          <w:color w:val="000000"/>
          <w:sz w:val="27"/>
        </w:rPr>
        <w:t>1. Полномочия депутата Собрания депутатов муниципального района прекращаются до</w:t>
      </w:r>
      <w:r w:rsidRPr="00D65F98">
        <w:rPr>
          <w:color w:val="000000"/>
          <w:sz w:val="27"/>
        </w:rPr>
        <w:t>с</w:t>
      </w:r>
      <w:r w:rsidRPr="00D65F98">
        <w:rPr>
          <w:color w:val="000000"/>
          <w:sz w:val="27"/>
        </w:rPr>
        <w:t>рочно в случае:</w:t>
      </w:r>
    </w:p>
    <w:p w:rsidR="0007062D" w:rsidRPr="00D65F98" w:rsidRDefault="0007062D" w:rsidP="0007062D">
      <w:pPr>
        <w:pStyle w:val="a3"/>
        <w:spacing w:before="0" w:beforeAutospacing="0" w:after="0" w:afterAutospacing="0"/>
        <w:rPr>
          <w:color w:val="000000"/>
          <w:sz w:val="27"/>
        </w:rPr>
      </w:pPr>
      <w:r w:rsidRPr="00D65F98">
        <w:rPr>
          <w:color w:val="000000"/>
          <w:sz w:val="27"/>
        </w:rPr>
        <w:t>1) смерти;</w:t>
      </w:r>
    </w:p>
    <w:p w:rsidR="0007062D" w:rsidRPr="00D65F98" w:rsidRDefault="0007062D" w:rsidP="0007062D">
      <w:pPr>
        <w:pStyle w:val="a3"/>
        <w:spacing w:before="0" w:beforeAutospacing="0" w:after="0" w:afterAutospacing="0"/>
        <w:rPr>
          <w:color w:val="000000"/>
          <w:sz w:val="27"/>
        </w:rPr>
      </w:pPr>
      <w:r w:rsidRPr="00D65F98">
        <w:rPr>
          <w:color w:val="000000"/>
          <w:sz w:val="27"/>
        </w:rPr>
        <w:t>2) отставки по собственному желанию;</w:t>
      </w:r>
    </w:p>
    <w:p w:rsidR="0007062D" w:rsidRPr="00D65F98" w:rsidRDefault="0007062D" w:rsidP="0007062D">
      <w:pPr>
        <w:pStyle w:val="a3"/>
        <w:spacing w:before="0" w:beforeAutospacing="0" w:after="0" w:afterAutospacing="0"/>
        <w:rPr>
          <w:color w:val="000000"/>
          <w:sz w:val="27"/>
        </w:rPr>
      </w:pPr>
      <w:r w:rsidRPr="00D65F98">
        <w:rPr>
          <w:color w:val="000000"/>
          <w:sz w:val="27"/>
        </w:rPr>
        <w:t>3) признания судом недееспособным или ограниченно дееспособным;</w:t>
      </w:r>
    </w:p>
    <w:p w:rsidR="0007062D" w:rsidRPr="00D65F98" w:rsidRDefault="0007062D" w:rsidP="0007062D">
      <w:pPr>
        <w:pStyle w:val="a3"/>
        <w:spacing w:before="0" w:beforeAutospacing="0" w:after="0" w:afterAutospacing="0"/>
        <w:rPr>
          <w:color w:val="000000"/>
          <w:sz w:val="27"/>
        </w:rPr>
      </w:pPr>
      <w:r w:rsidRPr="00D65F98">
        <w:rPr>
          <w:color w:val="000000"/>
          <w:sz w:val="27"/>
        </w:rPr>
        <w:t>4) признания судом безвестно отсутствующим или объявления умершим;</w:t>
      </w:r>
    </w:p>
    <w:p w:rsidR="0007062D" w:rsidRPr="00D65F98" w:rsidRDefault="0007062D" w:rsidP="0007062D">
      <w:pPr>
        <w:pStyle w:val="a3"/>
        <w:spacing w:before="0" w:beforeAutospacing="0" w:after="0" w:afterAutospacing="0"/>
        <w:rPr>
          <w:color w:val="000000"/>
          <w:sz w:val="27"/>
        </w:rPr>
      </w:pPr>
      <w:r w:rsidRPr="00D65F98">
        <w:rPr>
          <w:color w:val="000000"/>
          <w:sz w:val="27"/>
        </w:rPr>
        <w:t>5) вступления в отношении его в законную силу обвинительного приговора суда;</w:t>
      </w:r>
    </w:p>
    <w:p w:rsidR="0007062D" w:rsidRPr="00D65F98" w:rsidRDefault="0007062D" w:rsidP="0007062D">
      <w:pPr>
        <w:pStyle w:val="a3"/>
        <w:spacing w:before="0" w:beforeAutospacing="0" w:after="0" w:afterAutospacing="0"/>
        <w:rPr>
          <w:color w:val="000000"/>
          <w:sz w:val="27"/>
        </w:rPr>
      </w:pPr>
      <w:r w:rsidRPr="00D65F98">
        <w:rPr>
          <w:color w:val="000000"/>
          <w:sz w:val="27"/>
        </w:rPr>
        <w:t>6) выезда за пределы Российской Федерации на постоянное место жительства;</w:t>
      </w:r>
    </w:p>
    <w:p w:rsidR="0007062D" w:rsidRPr="00D65F98" w:rsidRDefault="0007062D" w:rsidP="0007062D">
      <w:pPr>
        <w:pStyle w:val="a3"/>
        <w:spacing w:before="0" w:beforeAutospacing="0" w:after="0" w:afterAutospacing="0"/>
        <w:rPr>
          <w:color w:val="000000"/>
          <w:sz w:val="27"/>
        </w:rPr>
      </w:pPr>
      <w:proofErr w:type="gramStart"/>
      <w:r w:rsidRPr="00D65F98">
        <w:rPr>
          <w:color w:val="000000"/>
          <w:sz w:val="27"/>
        </w:rPr>
        <w:t>7) прекращения гражданства Российской Федерации, прекращения гражданства иностранного государства - участника международного договора РФ,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РФ на территории иностранного государства, не являющегося участником международного договора РФ, в соответствии</w:t>
      </w:r>
      <w:proofErr w:type="gramEnd"/>
      <w:r w:rsidRPr="00D65F98">
        <w:rPr>
          <w:color w:val="000000"/>
          <w:sz w:val="27"/>
        </w:rPr>
        <w:t xml:space="preserve"> с которым гражданин РФ, имеющий гражданство иностранного государства, имеет право быть избранным в органы местного самоуправления;</w:t>
      </w:r>
    </w:p>
    <w:p w:rsidR="0007062D" w:rsidRPr="00D65F98" w:rsidRDefault="0007062D" w:rsidP="0007062D">
      <w:pPr>
        <w:pStyle w:val="a3"/>
        <w:spacing w:before="0" w:beforeAutospacing="0" w:after="0" w:afterAutospacing="0"/>
        <w:rPr>
          <w:color w:val="000000"/>
          <w:sz w:val="27"/>
        </w:rPr>
      </w:pPr>
      <w:r w:rsidRPr="00D65F98">
        <w:rPr>
          <w:color w:val="000000"/>
          <w:sz w:val="27"/>
        </w:rPr>
        <w:t>8) досрочного прекращения полномочий Собрания депутатов;</w:t>
      </w:r>
    </w:p>
    <w:p w:rsidR="0007062D" w:rsidRPr="00D65F98" w:rsidRDefault="0007062D" w:rsidP="0007062D">
      <w:pPr>
        <w:pStyle w:val="a3"/>
        <w:spacing w:before="0" w:beforeAutospacing="0" w:after="0" w:afterAutospacing="0"/>
        <w:rPr>
          <w:color w:val="000000"/>
          <w:sz w:val="27"/>
        </w:rPr>
      </w:pPr>
      <w:r w:rsidRPr="00D65F98">
        <w:rPr>
          <w:color w:val="000000"/>
          <w:sz w:val="27"/>
        </w:rPr>
        <w:t>9) призыва на военную службу или направления на заменяющую ее альтернативную гражданскую службу;</w:t>
      </w:r>
    </w:p>
    <w:p w:rsidR="0007062D" w:rsidRPr="00D65F98" w:rsidRDefault="0007062D" w:rsidP="0007062D">
      <w:pPr>
        <w:pStyle w:val="a3"/>
        <w:spacing w:before="0" w:beforeAutospacing="0" w:after="0" w:afterAutospacing="0"/>
        <w:rPr>
          <w:color w:val="000000"/>
          <w:sz w:val="27"/>
        </w:rPr>
      </w:pPr>
      <w:r w:rsidRPr="00D65F98">
        <w:rPr>
          <w:color w:val="000000"/>
          <w:sz w:val="27"/>
        </w:rPr>
        <w:t>10) в иных случаях, установленных Федеральным законом от 06.10.2003 года № 131-ФЗ и иными федеральными законами.</w:t>
      </w:r>
    </w:p>
    <w:p w:rsidR="0007062D" w:rsidRPr="00D65F98" w:rsidRDefault="0007062D" w:rsidP="0007062D">
      <w:pPr>
        <w:pStyle w:val="a3"/>
        <w:spacing w:before="0" w:beforeAutospacing="0" w:after="0" w:afterAutospacing="0"/>
        <w:rPr>
          <w:color w:val="000000"/>
          <w:sz w:val="27"/>
        </w:rPr>
      </w:pPr>
      <w:r>
        <w:rPr>
          <w:color w:val="000000"/>
          <w:sz w:val="27"/>
        </w:rPr>
        <w:t xml:space="preserve">              </w:t>
      </w:r>
      <w:r w:rsidRPr="00D65F98">
        <w:rPr>
          <w:color w:val="000000"/>
          <w:sz w:val="27"/>
        </w:rPr>
        <w:t>2. Полномочия депутата Собрания депутатов муниципального района, иного лица, замещающего муниципальную должность, прекращаются досрочно в случае несоблюдения ограничений, установленных Федеральным законом от 06.10.2003 №131-ФЗ.</w:t>
      </w:r>
    </w:p>
    <w:p w:rsidR="0007062D" w:rsidRPr="00D65F98" w:rsidRDefault="0007062D" w:rsidP="0007062D">
      <w:pPr>
        <w:pStyle w:val="a3"/>
        <w:spacing w:before="0" w:beforeAutospacing="0" w:after="0" w:afterAutospacing="0"/>
        <w:jc w:val="both"/>
        <w:rPr>
          <w:color w:val="000000"/>
          <w:sz w:val="27"/>
        </w:rPr>
      </w:pPr>
      <w:r>
        <w:rPr>
          <w:color w:val="000000"/>
          <w:sz w:val="27"/>
        </w:rPr>
        <w:t xml:space="preserve">              3</w:t>
      </w:r>
      <w:r w:rsidRPr="00D65F98">
        <w:rPr>
          <w:color w:val="000000"/>
          <w:sz w:val="27"/>
        </w:rPr>
        <w:t xml:space="preserve">.  </w:t>
      </w:r>
      <w:proofErr w:type="gramStart"/>
      <w:r w:rsidRPr="00D65F98">
        <w:rPr>
          <w:color w:val="000000"/>
          <w:sz w:val="27"/>
        </w:rPr>
        <w:t>Полномочия депутата Собрания депутатов муниципального района,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 –ФЗ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Pr="00D65F98">
        <w:rPr>
          <w:color w:val="000000"/>
          <w:sz w:val="27"/>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7062D" w:rsidRPr="00D65F98" w:rsidRDefault="0007062D" w:rsidP="0007062D">
      <w:pPr>
        <w:pStyle w:val="a3"/>
        <w:spacing w:before="0" w:beforeAutospacing="0" w:after="0" w:afterAutospacing="0"/>
        <w:jc w:val="both"/>
        <w:rPr>
          <w:color w:val="000000"/>
          <w:sz w:val="27"/>
        </w:rPr>
      </w:pPr>
      <w:r>
        <w:rPr>
          <w:color w:val="000000"/>
          <w:sz w:val="27"/>
        </w:rPr>
        <w:t xml:space="preserve">               4</w:t>
      </w:r>
      <w:r w:rsidRPr="00D65F98">
        <w:rPr>
          <w:color w:val="000000"/>
          <w:sz w:val="27"/>
        </w:rPr>
        <w:t xml:space="preserve">. </w:t>
      </w:r>
      <w:proofErr w:type="gramStart"/>
      <w:r w:rsidRPr="00D65F98">
        <w:rPr>
          <w:color w:val="000000"/>
          <w:sz w:val="27"/>
        </w:rPr>
        <w:t xml:space="preserve">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Закону Республики Дагестан от </w:t>
      </w:r>
      <w:r w:rsidRPr="00D65F98">
        <w:rPr>
          <w:color w:val="000000"/>
          <w:sz w:val="27"/>
        </w:rPr>
        <w:lastRenderedPageBreak/>
        <w:t>10.06.2008г. № 28 «О Перечне муниципальных должностей и Реестре должностей муниципальной 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End"/>
      <w:r w:rsidRPr="00D65F98">
        <w:rPr>
          <w:color w:val="000000"/>
          <w:sz w:val="27"/>
        </w:rPr>
        <w:t>.</w:t>
      </w:r>
    </w:p>
    <w:p w:rsidR="0007062D" w:rsidRPr="00D65F98" w:rsidRDefault="0007062D" w:rsidP="0007062D">
      <w:pPr>
        <w:pStyle w:val="a3"/>
        <w:spacing w:before="0" w:beforeAutospacing="0" w:after="0" w:afterAutospacing="0"/>
        <w:jc w:val="both"/>
        <w:rPr>
          <w:color w:val="000000"/>
          <w:sz w:val="27"/>
        </w:rPr>
      </w:pPr>
      <w:r>
        <w:rPr>
          <w:color w:val="000000"/>
          <w:sz w:val="27"/>
        </w:rPr>
        <w:t xml:space="preserve">              5</w:t>
      </w:r>
      <w:r w:rsidRPr="00D65F98">
        <w:rPr>
          <w:color w:val="000000"/>
          <w:sz w:val="27"/>
        </w:rPr>
        <w:t xml:space="preserve">. </w:t>
      </w:r>
      <w:proofErr w:type="gramStart"/>
      <w:r w:rsidRPr="00D65F98">
        <w:rPr>
          <w:color w:val="000000"/>
          <w:sz w:val="27"/>
        </w:rPr>
        <w:t>Решение Собрания депутатов муниципального района о досрочном прекращении полномочий депутата Собрания депутатов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муниципального района, - не позднее чем через 3 месяца со дня появления такого основания.</w:t>
      </w:r>
      <w:proofErr w:type="gramEnd"/>
    </w:p>
    <w:p w:rsidR="0007062D" w:rsidRPr="00D65F98" w:rsidRDefault="0007062D" w:rsidP="0007062D">
      <w:pPr>
        <w:pStyle w:val="a3"/>
        <w:spacing w:before="0" w:beforeAutospacing="0" w:after="0" w:afterAutospacing="0"/>
        <w:jc w:val="both"/>
        <w:rPr>
          <w:color w:val="000000"/>
          <w:sz w:val="27"/>
        </w:rPr>
      </w:pPr>
      <w:r>
        <w:rPr>
          <w:color w:val="000000"/>
          <w:sz w:val="27"/>
        </w:rPr>
        <w:t xml:space="preserve">              </w:t>
      </w:r>
      <w:r w:rsidRPr="00D65F98">
        <w:rPr>
          <w:color w:val="000000"/>
          <w:sz w:val="27"/>
        </w:rPr>
        <w:t>В случае обр</w:t>
      </w:r>
      <w:r>
        <w:rPr>
          <w:color w:val="000000"/>
          <w:sz w:val="27"/>
        </w:rPr>
        <w:t>ащения Главы</w:t>
      </w:r>
      <w:r w:rsidRPr="00D65F98">
        <w:rPr>
          <w:color w:val="000000"/>
          <w:sz w:val="27"/>
        </w:rPr>
        <w:t xml:space="preserve"> Республики Дагестан с заявлением о досрочном прекращении </w:t>
      </w:r>
      <w:proofErr w:type="gramStart"/>
      <w:r w:rsidRPr="00D65F98">
        <w:rPr>
          <w:color w:val="000000"/>
          <w:sz w:val="27"/>
        </w:rPr>
        <w:t>полномочий депутата Собрания депутатов муниципального района</w:t>
      </w:r>
      <w:proofErr w:type="gramEnd"/>
      <w:r w:rsidRPr="00D65F98">
        <w:rPr>
          <w:color w:val="000000"/>
          <w:sz w:val="27"/>
        </w:rPr>
        <w:t xml:space="preserve"> днем появления основания для досрочного прекращения полномочий является день поступления в Собрание депутатов муниципального района данного заявления.</w:t>
      </w:r>
    </w:p>
    <w:p w:rsidR="0007062D" w:rsidRDefault="0007062D" w:rsidP="0007062D">
      <w:pPr>
        <w:pStyle w:val="a3"/>
        <w:spacing w:before="0" w:beforeAutospacing="0" w:after="0" w:afterAutospacing="0"/>
        <w:jc w:val="both"/>
        <w:rPr>
          <w:color w:val="000000"/>
          <w:sz w:val="27"/>
        </w:rPr>
      </w:pPr>
      <w:r>
        <w:rPr>
          <w:color w:val="000000"/>
          <w:sz w:val="27"/>
        </w:rPr>
        <w:t xml:space="preserve">              6</w:t>
      </w:r>
      <w:r w:rsidRPr="00D65F98">
        <w:rPr>
          <w:color w:val="000000"/>
          <w:sz w:val="27"/>
        </w:rPr>
        <w:t xml:space="preserve">. Полномочия депутата Собрания депутатов муниципального района прекращаются досрочно в случае прекращения </w:t>
      </w:r>
      <w:r>
        <w:rPr>
          <w:color w:val="000000"/>
          <w:sz w:val="27"/>
        </w:rPr>
        <w:t xml:space="preserve">его </w:t>
      </w:r>
      <w:r w:rsidRPr="00D65F98">
        <w:rPr>
          <w:color w:val="000000"/>
          <w:sz w:val="27"/>
        </w:rPr>
        <w:t>полномочий</w:t>
      </w:r>
      <w:r>
        <w:rPr>
          <w:color w:val="000000"/>
          <w:sz w:val="27"/>
        </w:rPr>
        <w:t xml:space="preserve"> соответственно в качестве главы сельского поселения, депутата</w:t>
      </w:r>
      <w:r w:rsidRPr="00D65F98">
        <w:rPr>
          <w:color w:val="000000"/>
          <w:sz w:val="27"/>
        </w:rPr>
        <w:t xml:space="preserve"> Собрания депутатов сельского поселения в составе муниципального района.</w:t>
      </w:r>
    </w:p>
    <w:p w:rsidR="000470E4" w:rsidRDefault="000470E4"/>
    <w:sectPr w:rsidR="000470E4" w:rsidSect="000470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062D"/>
    <w:rsid w:val="000470E4"/>
    <w:rsid w:val="00070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06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Company>Krokoz™</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2017-10-13T06:46:00Z</dcterms:created>
  <dcterms:modified xsi:type="dcterms:W3CDTF">2017-10-13T06:46:00Z</dcterms:modified>
</cp:coreProperties>
</file>