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55" w:rsidRPr="00136F51" w:rsidRDefault="00A64F55" w:rsidP="00A64F55">
      <w:pPr>
        <w:pStyle w:val="a3"/>
        <w:jc w:val="center"/>
        <w:rPr>
          <w:b/>
          <w:color w:val="000000"/>
          <w:sz w:val="27"/>
        </w:rPr>
      </w:pPr>
      <w:r w:rsidRPr="00136F51">
        <w:rPr>
          <w:b/>
          <w:color w:val="000000"/>
          <w:sz w:val="27"/>
        </w:rPr>
        <w:t>Статья 28. Глава муниципального района</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1. Глава муниципального района является высшим должностным лицом муниципального района, наделяется настоящим Уставом собственными полномочиями по решению вопросов местного значения.</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2. Глава муниципального района избирается Собранием депутатов муниципального района открытым голосованием из числа</w:t>
      </w:r>
      <w:r>
        <w:rPr>
          <w:color w:val="000000"/>
          <w:sz w:val="27"/>
        </w:rPr>
        <w:t xml:space="preserve"> не менее двух зарегистрированных</w:t>
      </w:r>
      <w:r w:rsidRPr="00D65F98">
        <w:rPr>
          <w:color w:val="000000"/>
          <w:sz w:val="27"/>
        </w:rPr>
        <w:t xml:space="preserve"> кандидатов, представленных конкурсной комиссией по результатам конкурса</w:t>
      </w:r>
      <w:r>
        <w:rPr>
          <w:color w:val="000000"/>
          <w:sz w:val="27"/>
        </w:rPr>
        <w:t>,</w:t>
      </w:r>
      <w:r w:rsidRPr="00D65F98">
        <w:rPr>
          <w:color w:val="000000"/>
          <w:sz w:val="27"/>
        </w:rPr>
        <w:t xml:space="preserve">  сроком на 5 лет</w:t>
      </w:r>
      <w:r>
        <w:rPr>
          <w:color w:val="000000"/>
          <w:sz w:val="27"/>
        </w:rPr>
        <w:t xml:space="preserve"> и возглавляет местную администрацию</w:t>
      </w:r>
      <w:r w:rsidRPr="00D65F98">
        <w:rPr>
          <w:color w:val="000000"/>
          <w:sz w:val="27"/>
        </w:rPr>
        <w:t>.</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Порядок проведения конкурса по отбору кандидатур на должность главы муниципального района устанавливается Собранием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64F55" w:rsidRDefault="00A64F55" w:rsidP="00A64F55">
      <w:pPr>
        <w:pStyle w:val="a3"/>
        <w:spacing w:before="0" w:beforeAutospacing="0" w:after="0" w:afterAutospacing="0"/>
        <w:jc w:val="both"/>
        <w:rPr>
          <w:color w:val="000000"/>
          <w:sz w:val="27"/>
        </w:rPr>
      </w:pPr>
      <w:r>
        <w:rPr>
          <w:color w:val="000000"/>
          <w:sz w:val="27"/>
        </w:rPr>
        <w:t xml:space="preserve">             </w:t>
      </w:r>
      <w:proofErr w:type="gramStart"/>
      <w:r>
        <w:rPr>
          <w:color w:val="000000"/>
          <w:sz w:val="27"/>
        </w:rPr>
        <w:t>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специалиста, магистратуры, а также управленческих навыков.</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Общее число членов конкурсной комиссии муниципального района устанавливается Собранием депутатов муниципального района.</w:t>
      </w:r>
    </w:p>
    <w:p w:rsidR="00A64F55"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В муниципальном районе половина членов конкурсной комиссии назначается Собранием депутатов муниципального района, а другая половина – Главой Республики Дагестан.</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A64F55" w:rsidRDefault="00A64F55" w:rsidP="00A64F55">
      <w:pPr>
        <w:pStyle w:val="a3"/>
        <w:spacing w:before="0" w:beforeAutospacing="0" w:after="0" w:afterAutospacing="0"/>
        <w:jc w:val="both"/>
        <w:rPr>
          <w:color w:val="000000"/>
          <w:sz w:val="27"/>
          <w:szCs w:val="27"/>
        </w:rPr>
      </w:pPr>
      <w:r>
        <w:rPr>
          <w:color w:val="000000"/>
          <w:sz w:val="27"/>
          <w:szCs w:val="27"/>
        </w:rPr>
        <w:t>При вступлении в должность Глава муниципального района приносит населению муниципального района следующую присягу: «Вступая в должность Главы муниципального района МО «Хасавюртовский район», клянусь уважать и охранять права и свободы человека и гражданина, соблюдать Конституцию и законы Российской Федерации, Конституцию и законы Республики Дагестан и Устав муниципального района».</w:t>
      </w:r>
    </w:p>
    <w:p w:rsidR="00A64F55" w:rsidRPr="00D65F98" w:rsidRDefault="00A64F55" w:rsidP="00A64F55">
      <w:pPr>
        <w:pStyle w:val="a3"/>
        <w:spacing w:before="0" w:beforeAutospacing="0" w:after="0" w:afterAutospacing="0"/>
        <w:jc w:val="both"/>
        <w:rPr>
          <w:color w:val="000000"/>
          <w:sz w:val="27"/>
        </w:rPr>
      </w:pPr>
      <w:r>
        <w:rPr>
          <w:color w:val="000000"/>
          <w:sz w:val="27"/>
          <w:szCs w:val="27"/>
        </w:rPr>
        <w:t xml:space="preserve">           4. Порядок избрания Главы муниципального района определяется Собранием депутатов.</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5</w:t>
      </w:r>
      <w:r w:rsidRPr="00D65F98">
        <w:rPr>
          <w:color w:val="000000"/>
          <w:sz w:val="27"/>
        </w:rPr>
        <w:t xml:space="preserve">. </w:t>
      </w:r>
      <w:proofErr w:type="gramStart"/>
      <w:r w:rsidRPr="00D65F98">
        <w:rPr>
          <w:color w:val="000000"/>
          <w:sz w:val="27"/>
        </w:rPr>
        <w:t xml:space="preserve">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Pr="00D65F98">
        <w:rPr>
          <w:color w:val="000000"/>
          <w:sz w:val="27"/>
        </w:rPr>
        <w:lastRenderedPageBreak/>
        <w:t>Дагестан, а также распоряжения администрации по вопросам организации работы администрации муниципального района.</w:t>
      </w:r>
      <w:proofErr w:type="gramEnd"/>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w:t>
      </w:r>
      <w:r w:rsidRPr="00D65F98">
        <w:rPr>
          <w:color w:val="000000"/>
          <w:sz w:val="27"/>
        </w:rPr>
        <w:t>Постановления и распоряжения Главы муниципального района, изданные в пределах его компетенции, обязательны  исполнению всеми предприятиями, учреждениями, организациями, должностными лицами и гражданами на территории муниципального района.</w:t>
      </w:r>
    </w:p>
    <w:p w:rsidR="00A64F55" w:rsidRPr="00D65F98" w:rsidRDefault="00A64F55" w:rsidP="00A64F55">
      <w:pPr>
        <w:pStyle w:val="a3"/>
        <w:spacing w:before="0" w:beforeAutospacing="0" w:after="0" w:afterAutospacing="0"/>
        <w:jc w:val="both"/>
        <w:rPr>
          <w:color w:val="000000"/>
          <w:sz w:val="27"/>
        </w:rPr>
      </w:pPr>
      <w:r>
        <w:rPr>
          <w:color w:val="000000"/>
          <w:sz w:val="27"/>
        </w:rPr>
        <w:t xml:space="preserve">           6</w:t>
      </w:r>
      <w:r w:rsidRPr="00D65F98">
        <w:rPr>
          <w:color w:val="000000"/>
          <w:sz w:val="27"/>
        </w:rPr>
        <w:t>.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A64F55" w:rsidRDefault="00A64F55" w:rsidP="00A64F55">
      <w:pPr>
        <w:pStyle w:val="a3"/>
        <w:spacing w:before="0" w:beforeAutospacing="0" w:after="0" w:afterAutospacing="0"/>
        <w:jc w:val="both"/>
        <w:rPr>
          <w:color w:val="000000"/>
          <w:sz w:val="27"/>
        </w:rPr>
      </w:pPr>
      <w:r>
        <w:rPr>
          <w:color w:val="000000"/>
          <w:sz w:val="27"/>
        </w:rPr>
        <w:t xml:space="preserve">            7. </w:t>
      </w:r>
      <w:r w:rsidRPr="00D65F98">
        <w:rPr>
          <w:color w:val="000000"/>
          <w:sz w:val="27"/>
        </w:rPr>
        <w:t>Глава муниципального района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8.  </w:t>
      </w:r>
      <w:proofErr w:type="gramStart"/>
      <w:r>
        <w:rPr>
          <w:color w:val="000000"/>
          <w:sz w:val="27"/>
          <w:szCs w:val="27"/>
        </w:rPr>
        <w:t>Осуществляющий</w:t>
      </w:r>
      <w:proofErr w:type="gramEnd"/>
      <w:r>
        <w:rPr>
          <w:color w:val="000000"/>
          <w:sz w:val="27"/>
          <w:szCs w:val="27"/>
        </w:rPr>
        <w:t xml:space="preserve"> свои полномочия на постоянной основе Глава муниципального района не вправе:</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Pr>
          <w:color w:val="000000"/>
          <w:sz w:val="27"/>
          <w:szCs w:val="27"/>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4F55" w:rsidRDefault="00A64F55" w:rsidP="00A64F55">
      <w:pPr>
        <w:pStyle w:val="a3"/>
        <w:spacing w:before="0" w:beforeAutospacing="0" w:after="0" w:afterAutospacing="0"/>
        <w:jc w:val="both"/>
        <w:rPr>
          <w:color w:val="000000"/>
          <w:sz w:val="27"/>
          <w:szCs w:val="27"/>
        </w:rPr>
      </w:pPr>
      <w:r>
        <w:rPr>
          <w:color w:val="000000"/>
          <w:sz w:val="27"/>
          <w:szCs w:val="27"/>
        </w:rPr>
        <w:lastRenderedPageBreak/>
        <w:t xml:space="preserve">            9. </w:t>
      </w:r>
      <w:proofErr w:type="gramStart"/>
      <w:r>
        <w:rPr>
          <w:color w:val="000000"/>
          <w:sz w:val="27"/>
          <w:szCs w:val="27"/>
        </w:rPr>
        <w:t>Глава муниципального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color w:val="000000"/>
          <w:sz w:val="27"/>
          <w:szCs w:val="27"/>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10.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11. </w:t>
      </w:r>
      <w:proofErr w:type="gramStart"/>
      <w:r>
        <w:rPr>
          <w:color w:val="000000"/>
          <w:sz w:val="27"/>
          <w:szCs w:val="27"/>
        </w:rPr>
        <w:t>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rPr>
          <w:color w:val="000000"/>
          <w:sz w:val="27"/>
          <w:szCs w:val="27"/>
        </w:rPr>
        <w:t xml:space="preserve"> федеральными законами.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12.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13. Глава муниципального района, </w:t>
      </w:r>
      <w:proofErr w:type="gramStart"/>
      <w:r>
        <w:rPr>
          <w:color w:val="000000"/>
          <w:sz w:val="27"/>
          <w:szCs w:val="27"/>
        </w:rPr>
        <w:t>осуществляющий</w:t>
      </w:r>
      <w:proofErr w:type="gramEnd"/>
      <w:r>
        <w:rPr>
          <w:color w:val="000000"/>
          <w:sz w:val="27"/>
          <w:szCs w:val="27"/>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14. Глава муниципального района в своей деятельности </w:t>
      </w:r>
      <w:proofErr w:type="gramStart"/>
      <w:r>
        <w:rPr>
          <w:color w:val="000000"/>
          <w:sz w:val="27"/>
          <w:szCs w:val="27"/>
        </w:rPr>
        <w:t>подконтролен</w:t>
      </w:r>
      <w:proofErr w:type="gramEnd"/>
      <w:r>
        <w:rPr>
          <w:color w:val="000000"/>
          <w:sz w:val="27"/>
          <w:szCs w:val="27"/>
        </w:rPr>
        <w:t xml:space="preserve"> и подотчетен населению и Собранию депутатов.</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15.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w:t>
      </w:r>
    </w:p>
    <w:p w:rsidR="00A64F55" w:rsidRDefault="00A64F55" w:rsidP="00A64F55">
      <w:pPr>
        <w:pStyle w:val="a3"/>
        <w:spacing w:before="0" w:beforeAutospacing="0" w:after="0" w:afterAutospacing="0"/>
        <w:jc w:val="both"/>
        <w:rPr>
          <w:color w:val="000000"/>
          <w:sz w:val="27"/>
          <w:szCs w:val="27"/>
        </w:rPr>
      </w:pPr>
      <w:r>
        <w:rPr>
          <w:color w:val="000000"/>
          <w:sz w:val="27"/>
          <w:szCs w:val="27"/>
        </w:rPr>
        <w:t xml:space="preserve">               16. </w:t>
      </w:r>
      <w:proofErr w:type="gramStart"/>
      <w:r>
        <w:rPr>
          <w:color w:val="000000"/>
          <w:sz w:val="27"/>
          <w:szCs w:val="27"/>
        </w:rPr>
        <w:t xml:space="preserve">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w:t>
      </w:r>
      <w:r>
        <w:rPr>
          <w:color w:val="000000"/>
          <w:sz w:val="27"/>
          <w:szCs w:val="27"/>
        </w:rPr>
        <w:lastRenderedPageBreak/>
        <w:t>отстранения от должности его полномочия временно исполняет заместитель главы администрации муниципального района в соответствии с настоящим Уставом, правовым актом главы муниципального района о распределении обязанностей или специально изданным по данному вопросу правовым актом главы муниципального</w:t>
      </w:r>
      <w:proofErr w:type="gramEnd"/>
      <w:r>
        <w:rPr>
          <w:color w:val="000000"/>
          <w:sz w:val="27"/>
          <w:szCs w:val="27"/>
        </w:rPr>
        <w:t xml:space="preserve"> района.</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F55"/>
    <w:rsid w:val="000470E4"/>
    <w:rsid w:val="00A64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4F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7839</Characters>
  <Application>Microsoft Office Word</Application>
  <DocSecurity>0</DocSecurity>
  <Lines>65</Lines>
  <Paragraphs>18</Paragraphs>
  <ScaleCrop>false</ScaleCrop>
  <Company>Krokoz™</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2017-10-13T06:46:00Z</dcterms:created>
  <dcterms:modified xsi:type="dcterms:W3CDTF">2017-10-13T06:46:00Z</dcterms:modified>
</cp:coreProperties>
</file>