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2E" w:rsidRPr="00976DB5" w:rsidRDefault="0046222E" w:rsidP="0046222E">
      <w:pPr>
        <w:pStyle w:val="a3"/>
        <w:jc w:val="center"/>
        <w:rPr>
          <w:b/>
          <w:color w:val="000000"/>
          <w:sz w:val="27"/>
        </w:rPr>
      </w:pPr>
      <w:r w:rsidRPr="00976DB5">
        <w:rPr>
          <w:b/>
          <w:color w:val="000000"/>
          <w:sz w:val="27"/>
        </w:rPr>
        <w:t>Статья 3</w:t>
      </w:r>
      <w:r>
        <w:rPr>
          <w:b/>
          <w:color w:val="000000"/>
          <w:sz w:val="27"/>
        </w:rPr>
        <w:t>2</w:t>
      </w:r>
      <w:r w:rsidRPr="00976DB5">
        <w:rPr>
          <w:b/>
          <w:color w:val="000000"/>
          <w:sz w:val="27"/>
        </w:rPr>
        <w:t>. Структура администрации муниципального района</w:t>
      </w:r>
    </w:p>
    <w:p w:rsidR="0046222E" w:rsidRPr="00D65F98" w:rsidRDefault="0046222E" w:rsidP="0046222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1. Структура администрации утверждается Собран</w:t>
      </w:r>
      <w:r>
        <w:rPr>
          <w:color w:val="000000"/>
          <w:sz w:val="27"/>
        </w:rPr>
        <w:t>ием депутатов по представлению Г</w:t>
      </w:r>
      <w:r w:rsidRPr="00D65F98">
        <w:rPr>
          <w:color w:val="000000"/>
          <w:sz w:val="27"/>
        </w:rPr>
        <w:t>лавы муниципального района</w:t>
      </w:r>
      <w:r>
        <w:rPr>
          <w:color w:val="000000"/>
          <w:sz w:val="27"/>
        </w:rPr>
        <w:t xml:space="preserve"> возглавляющего администрацию муниципального района</w:t>
      </w:r>
      <w:r w:rsidRPr="00D65F98">
        <w:rPr>
          <w:color w:val="000000"/>
          <w:sz w:val="27"/>
        </w:rPr>
        <w:t xml:space="preserve">. </w:t>
      </w:r>
    </w:p>
    <w:p w:rsidR="0046222E" w:rsidRPr="00D65F98" w:rsidRDefault="0046222E" w:rsidP="0046222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>В структуру администрации могут входить отраслевые (функциональные) и территориальные органы администрации.</w:t>
      </w:r>
    </w:p>
    <w:p w:rsidR="0046222E" w:rsidRPr="00D65F98" w:rsidRDefault="0046222E" w:rsidP="0046222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>2. Администрация формируется Главой муниципального района в соответствии с федеральными законами, законами Республики Дагестан и настоящим Уставом.</w:t>
      </w:r>
    </w:p>
    <w:p w:rsidR="0046222E" w:rsidRPr="00D65F98" w:rsidRDefault="0046222E" w:rsidP="0046222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>3. Заместители Главы администраци</w:t>
      </w:r>
      <w:r>
        <w:rPr>
          <w:color w:val="000000"/>
          <w:sz w:val="27"/>
        </w:rPr>
        <w:t>и муниципального района назначаю</w:t>
      </w:r>
      <w:r w:rsidRPr="00D65F98">
        <w:rPr>
          <w:color w:val="000000"/>
          <w:sz w:val="27"/>
        </w:rPr>
        <w:t>тся на должность Главой муниципального района.</w:t>
      </w:r>
    </w:p>
    <w:p w:rsidR="0046222E" w:rsidRPr="00D65F98" w:rsidRDefault="0046222E" w:rsidP="0046222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 xml:space="preserve"> Заместители Главы администрации муниципального района осуществляют функции в соответствии с распределением обязанностей, установленным Главой муниципального района.</w:t>
      </w:r>
    </w:p>
    <w:p w:rsidR="0046222E" w:rsidRPr="00D65F98" w:rsidRDefault="0046222E" w:rsidP="0046222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4</w:t>
      </w:r>
      <w:r w:rsidRPr="00D65F98">
        <w:rPr>
          <w:color w:val="000000"/>
          <w:sz w:val="27"/>
        </w:rPr>
        <w:t>. Должностные инструкции для сотрудников органов администрации муниципального района утверждаются Главой муниципального района.</w:t>
      </w:r>
    </w:p>
    <w:p w:rsidR="0046222E" w:rsidRPr="00D65F98" w:rsidRDefault="0046222E" w:rsidP="0046222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5. Финансирование администрац</w:t>
      </w:r>
      <w:proofErr w:type="gramStart"/>
      <w:r w:rsidRPr="00D65F98">
        <w:rPr>
          <w:color w:val="000000"/>
          <w:sz w:val="27"/>
        </w:rPr>
        <w:t>ии и ее</w:t>
      </w:r>
      <w:proofErr w:type="gramEnd"/>
      <w:r w:rsidRPr="00D65F98">
        <w:rPr>
          <w:color w:val="000000"/>
          <w:sz w:val="27"/>
        </w:rPr>
        <w:t xml:space="preserve"> органов осуществляется в соответствии с утвержденным Собранием депутатов бюджетом и выделенными средствами расходов на управление.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22E"/>
    <w:rsid w:val="000470E4"/>
    <w:rsid w:val="0046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Krokoz™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2017-10-13T06:48:00Z</dcterms:created>
  <dcterms:modified xsi:type="dcterms:W3CDTF">2017-10-13T06:48:00Z</dcterms:modified>
</cp:coreProperties>
</file>