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429" w:rsidRDefault="00A57429" w:rsidP="00A57429">
      <w:pPr>
        <w:pStyle w:val="a3"/>
        <w:spacing w:before="0" w:beforeAutospacing="0" w:after="0" w:afterAutospacing="0"/>
        <w:jc w:val="center"/>
        <w:rPr>
          <w:b/>
          <w:color w:val="000000"/>
          <w:sz w:val="27"/>
        </w:rPr>
      </w:pPr>
      <w:r w:rsidRPr="00684F4D">
        <w:rPr>
          <w:b/>
          <w:color w:val="000000"/>
          <w:sz w:val="27"/>
        </w:rPr>
        <w:t xml:space="preserve">Статья </w:t>
      </w:r>
      <w:r>
        <w:rPr>
          <w:b/>
          <w:color w:val="000000"/>
          <w:sz w:val="27"/>
        </w:rPr>
        <w:t>39</w:t>
      </w:r>
      <w:r w:rsidRPr="00684F4D">
        <w:rPr>
          <w:b/>
          <w:color w:val="000000"/>
          <w:sz w:val="27"/>
        </w:rPr>
        <w:t xml:space="preserve">. </w:t>
      </w:r>
      <w:r>
        <w:rPr>
          <w:b/>
          <w:color w:val="000000"/>
          <w:sz w:val="27"/>
        </w:rPr>
        <w:t>Условия,</w:t>
      </w:r>
      <w:r w:rsidRPr="00684F4D">
        <w:rPr>
          <w:b/>
          <w:color w:val="000000"/>
          <w:sz w:val="27"/>
        </w:rPr>
        <w:t xml:space="preserve"> порядок</w:t>
      </w:r>
      <w:r>
        <w:rPr>
          <w:b/>
          <w:color w:val="000000"/>
          <w:sz w:val="27"/>
        </w:rPr>
        <w:t xml:space="preserve"> и гарантии</w:t>
      </w:r>
      <w:r w:rsidRPr="00684F4D">
        <w:rPr>
          <w:b/>
          <w:color w:val="000000"/>
          <w:sz w:val="27"/>
        </w:rPr>
        <w:t xml:space="preserve"> прохождения муниципальной службы</w:t>
      </w:r>
      <w:r>
        <w:rPr>
          <w:b/>
          <w:color w:val="000000"/>
          <w:sz w:val="27"/>
        </w:rPr>
        <w:t>.</w:t>
      </w:r>
    </w:p>
    <w:p w:rsidR="00A57429" w:rsidRPr="00684F4D" w:rsidRDefault="00A57429" w:rsidP="00A57429">
      <w:pPr>
        <w:pStyle w:val="a3"/>
        <w:spacing w:before="0" w:beforeAutospacing="0" w:after="0" w:afterAutospacing="0"/>
        <w:jc w:val="center"/>
        <w:rPr>
          <w:b/>
          <w:color w:val="000000"/>
          <w:sz w:val="27"/>
        </w:rPr>
      </w:pPr>
    </w:p>
    <w:p w:rsidR="00A57429" w:rsidRPr="00D65F98" w:rsidRDefault="00A57429" w:rsidP="00A57429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</w:t>
      </w:r>
      <w:r w:rsidRPr="00D65F98">
        <w:rPr>
          <w:color w:val="000000"/>
          <w:sz w:val="27"/>
        </w:rPr>
        <w:t>1. Условия и порядок прохождения муниципальной службы в муниципальном районе регулируются Федеральным законом от 02.03.2007 года № 25-ФЗ «О муниципальной службе в Российской Федерации» (далее - Федеральным закон</w:t>
      </w:r>
      <w:r>
        <w:rPr>
          <w:color w:val="000000"/>
          <w:sz w:val="27"/>
        </w:rPr>
        <w:t xml:space="preserve">ом от 02.03.2007 года № 25-ФЗ) </w:t>
      </w:r>
      <w:r w:rsidRPr="00D65F98">
        <w:rPr>
          <w:color w:val="000000"/>
          <w:sz w:val="27"/>
        </w:rPr>
        <w:t xml:space="preserve"> принимаемыми в соответствии с ним законами Республики Дагестан</w:t>
      </w:r>
      <w:r>
        <w:rPr>
          <w:color w:val="000000"/>
          <w:sz w:val="27"/>
        </w:rPr>
        <w:t xml:space="preserve">, настоящим Уставом и </w:t>
      </w:r>
      <w:r w:rsidRPr="00D65F98">
        <w:rPr>
          <w:color w:val="000000"/>
          <w:sz w:val="27"/>
        </w:rPr>
        <w:t xml:space="preserve"> муниципальными правовыми актами.</w:t>
      </w:r>
    </w:p>
    <w:p w:rsidR="00A57429" w:rsidRPr="00D65F98" w:rsidRDefault="00A57429" w:rsidP="00A57429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</w:t>
      </w:r>
      <w:r w:rsidRPr="00D65F98">
        <w:rPr>
          <w:color w:val="000000"/>
          <w:sz w:val="27"/>
        </w:rPr>
        <w:t xml:space="preserve">2. В целях определения соответствия муниципального служащего замещаемой должности муниципальной службы проводится его аттестация. </w:t>
      </w:r>
    </w:p>
    <w:p w:rsidR="00A57429" w:rsidRPr="00D65F98" w:rsidRDefault="00A57429" w:rsidP="00A57429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>Положение о проведении аттестации муниципальных служащих утверждается решением Собрания депутатов муниципального района в соответствии с типовым положением о проведении аттестации муниципальных служащих, утверждаемым Законом Республики Дагестан.</w:t>
      </w:r>
    </w:p>
    <w:p w:rsidR="00A57429" w:rsidRPr="00D65F98" w:rsidRDefault="00A57429" w:rsidP="00A57429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</w:t>
      </w:r>
      <w:r w:rsidRPr="00D65F98">
        <w:rPr>
          <w:color w:val="000000"/>
          <w:sz w:val="27"/>
        </w:rPr>
        <w:t xml:space="preserve">3. Поступление на муниципальную службу осуществляется </w:t>
      </w:r>
      <w:proofErr w:type="gramStart"/>
      <w:r w:rsidRPr="00D65F98">
        <w:rPr>
          <w:color w:val="000000"/>
          <w:sz w:val="27"/>
        </w:rPr>
        <w:t>в результате назначения на должность муниципальной службы на условиях трудового договора в соответствии с трудовым законодательством</w:t>
      </w:r>
      <w:proofErr w:type="gramEnd"/>
      <w:r w:rsidRPr="00D65F98">
        <w:rPr>
          <w:color w:val="000000"/>
          <w:sz w:val="27"/>
        </w:rPr>
        <w:t xml:space="preserve"> с учетом особенностей, предусмотренных Федеральным законом от 02.03.2007 г. №25-ФЗ.</w:t>
      </w:r>
    </w:p>
    <w:p w:rsidR="00A57429" w:rsidRPr="00D65F98" w:rsidRDefault="00A57429" w:rsidP="00A57429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</w:t>
      </w:r>
      <w:r w:rsidRPr="00D65F98">
        <w:rPr>
          <w:color w:val="000000"/>
          <w:sz w:val="27"/>
        </w:rPr>
        <w:t>При замещении должности муниципальной службы в муниципальном районе заключению трудового договора может предшествовать конкурс, в ходе которого осуществляется оценка профессионального уровня претендентов на замещение должности муниципальной службы, их соответствия установленным квалификационным требованиям к должности муниципальной службы.</w:t>
      </w:r>
    </w:p>
    <w:p w:rsidR="00A57429" w:rsidRPr="00D65F98" w:rsidRDefault="00A57429" w:rsidP="00A57429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</w:t>
      </w:r>
      <w:r w:rsidRPr="00D65F98">
        <w:rPr>
          <w:color w:val="000000"/>
          <w:sz w:val="27"/>
        </w:rPr>
        <w:t xml:space="preserve">Порядок проведения конкурса на замещение должности муниципальной службы устанавливается муниципальным правовым актом, принимаемым Собранием депутатов муниципального района. Порядок проведения конкурса должен предусматривать опубликование его условий, сведений о дате, времени и месте его проведения, а также проекта трудового договора не позднее, чем за 20 дней до дня проведения конкурса. Общее число членов конкурсной комиссии в муниципальном районе и порядок ее формирования устанавливаются </w:t>
      </w:r>
      <w:r>
        <w:rPr>
          <w:color w:val="000000"/>
          <w:sz w:val="27"/>
        </w:rPr>
        <w:t>Собранием депутатов муниципального района</w:t>
      </w:r>
      <w:r w:rsidRPr="00D65F98">
        <w:rPr>
          <w:color w:val="000000"/>
          <w:sz w:val="27"/>
        </w:rPr>
        <w:t>.</w:t>
      </w:r>
    </w:p>
    <w:p w:rsidR="00A57429" w:rsidRPr="00D65F98" w:rsidRDefault="00A57429" w:rsidP="00A57429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</w:t>
      </w:r>
      <w:r w:rsidRPr="00D65F98">
        <w:rPr>
          <w:color w:val="000000"/>
          <w:sz w:val="27"/>
        </w:rPr>
        <w:t>Представитель нанимателя (работодатель) заключает трудовой договор и назначает на должность муниципальной службы одного из кандидатов, отобранных конкурсной комиссией по результатам конкурса на замещение должности муниципальной службы.</w:t>
      </w:r>
    </w:p>
    <w:p w:rsidR="00A57429" w:rsidRPr="00D65F98" w:rsidRDefault="00A57429" w:rsidP="00A57429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4</w:t>
      </w:r>
      <w:r w:rsidRPr="00D65F98">
        <w:rPr>
          <w:color w:val="000000"/>
          <w:sz w:val="27"/>
        </w:rPr>
        <w:t>. Правовые основы муниципальной службы в Российской Федерации составляют Конституция Российской Федерации, а также Федеральный закон от 02.03.2007 г. №25-ФЗ и другие федеральные законы, иные нормативные правовые акты Российской Федерации, Конституция Республики Дагестан, законы и иные нормативные правовые акты Республики Дагестан, настоящий Устав и иные муниципальные правовые акты.</w:t>
      </w:r>
    </w:p>
    <w:p w:rsidR="00A57429" w:rsidRPr="00D65F98" w:rsidRDefault="00A57429" w:rsidP="00A57429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5</w:t>
      </w:r>
      <w:r w:rsidRPr="00D65F98">
        <w:rPr>
          <w:color w:val="000000"/>
          <w:sz w:val="27"/>
        </w:rPr>
        <w:t>. На муниципальных служащих распространяется действие трудового законодательства с особенностями, предусмотренными Федеральным законом от 02.03.2007 г. №25-ФЗ.</w:t>
      </w:r>
    </w:p>
    <w:p w:rsidR="000470E4" w:rsidRDefault="000470E4"/>
    <w:sectPr w:rsidR="000470E4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429"/>
    <w:rsid w:val="000470E4"/>
    <w:rsid w:val="00A57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57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2433</Characters>
  <Application>Microsoft Office Word</Application>
  <DocSecurity>0</DocSecurity>
  <Lines>20</Lines>
  <Paragraphs>5</Paragraphs>
  <ScaleCrop>false</ScaleCrop>
  <Company>Krokoz™</Company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2017-10-13T06:56:00Z</dcterms:created>
  <dcterms:modified xsi:type="dcterms:W3CDTF">2017-10-13T06:56:00Z</dcterms:modified>
</cp:coreProperties>
</file>