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3E" w:rsidRPr="00E70AB6" w:rsidRDefault="0091253E" w:rsidP="0091253E">
      <w:pPr>
        <w:pStyle w:val="a3"/>
        <w:rPr>
          <w:b/>
          <w:color w:val="000000"/>
          <w:sz w:val="27"/>
        </w:rPr>
      </w:pPr>
      <w:r w:rsidRPr="00E70AB6">
        <w:rPr>
          <w:b/>
          <w:color w:val="000000"/>
          <w:sz w:val="27"/>
        </w:rPr>
        <w:t>Статья 4</w:t>
      </w:r>
      <w:r>
        <w:rPr>
          <w:b/>
          <w:color w:val="000000"/>
          <w:sz w:val="27"/>
        </w:rPr>
        <w:t>5</w:t>
      </w:r>
      <w:r w:rsidRPr="00E70AB6">
        <w:rPr>
          <w:b/>
          <w:color w:val="000000"/>
          <w:sz w:val="27"/>
        </w:rPr>
        <w:t>. Муниципальное имущ</w:t>
      </w:r>
      <w:r>
        <w:rPr>
          <w:b/>
          <w:color w:val="000000"/>
          <w:sz w:val="27"/>
        </w:rPr>
        <w:t>ество и порядок его формирования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1. Экономическую основу местного самоуправления муниципального района составляют находящееся в муниципальной собственности имущество, средства местных бюджетов, а также имущественные права муниципального района.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 xml:space="preserve"> </w:t>
      </w:r>
      <w:r>
        <w:rPr>
          <w:color w:val="000000"/>
          <w:sz w:val="27"/>
        </w:rPr>
        <w:t xml:space="preserve">          </w:t>
      </w:r>
      <w:r w:rsidRPr="00D65F98">
        <w:rPr>
          <w:color w:val="000000"/>
          <w:sz w:val="27"/>
        </w:rPr>
        <w:t>2. Муниципальная собственность признается и защищается государством наравне с иными формами собственности.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</w:t>
      </w:r>
      <w:r w:rsidRPr="00D65F98">
        <w:rPr>
          <w:color w:val="000000"/>
          <w:sz w:val="27"/>
        </w:rPr>
        <w:t>3. В собственности муниципального района может находиться: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proofErr w:type="gramStart"/>
      <w:r w:rsidRPr="00D65F98">
        <w:rPr>
          <w:color w:val="000000"/>
          <w:sz w:val="27"/>
        </w:rPr>
        <w:t>1) имущество, предназначенное для решения вопросов местного значения;</w:t>
      </w:r>
      <w:proofErr w:type="gramEnd"/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2)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Республики Дагестан, а также имущество, предназначенное для осуществления отдельных полномочий органов местного самоуправления, переданных им в порядке, предусмотренном частью 4 статьи 15 Федерального закона от 06.10.2003 №131-ФЗ;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3)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Собрания депутатов муниципального района;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4) имущество, необходимое для решения вопросов, право решения, которых предоставлено органам местного самоуправления федеральными законами и которые не отнесены к вопросам местного значения;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 w:rsidRPr="00D65F98">
        <w:rPr>
          <w:color w:val="000000"/>
          <w:sz w:val="27"/>
        </w:rPr>
        <w:t>5) имущество, предназначенное для решения вопросов местного значения в соответствии с частью 4 статьи 14 Федерального закона от 06.10.2003 №131-ФЗ, а также имущество, предназначенное для осуществления полномочий по решению вопросов местного значения в соответствии с частями 1 и 1.1 статьи 17 Федерального закона от 06.10.2003 №131-ФЗ.</w:t>
      </w:r>
    </w:p>
    <w:p w:rsidR="0091253E" w:rsidRPr="00D65F98" w:rsidRDefault="0091253E" w:rsidP="0091253E">
      <w:pPr>
        <w:pStyle w:val="a3"/>
        <w:spacing w:before="0" w:beforeAutospacing="0" w:after="0" w:afterAutospacing="0"/>
        <w:jc w:val="both"/>
        <w:rPr>
          <w:color w:val="000000"/>
          <w:sz w:val="27"/>
        </w:rPr>
      </w:pPr>
      <w:r>
        <w:rPr>
          <w:color w:val="000000"/>
          <w:sz w:val="27"/>
        </w:rPr>
        <w:t xml:space="preserve">            </w:t>
      </w:r>
      <w:r w:rsidRPr="00D65F98">
        <w:rPr>
          <w:color w:val="000000"/>
          <w:sz w:val="27"/>
        </w:rPr>
        <w:t>4. В случаях возникновения у муниципального района права собственности на имущество, не соответствующее требованиям части 3 настоящей статьи, указанное имущество подлежит перепрофилированию (изменению целевого назначения имущества) либо отчуждению. Порядок и сроки отчуждения такого имущества устанавливаются федеральным законом.</w:t>
      </w:r>
    </w:p>
    <w:p w:rsidR="000470E4" w:rsidRDefault="000470E4"/>
    <w:sectPr w:rsidR="000470E4" w:rsidSect="00047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253E"/>
    <w:rsid w:val="000470E4"/>
    <w:rsid w:val="00912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1812</Characters>
  <Application>Microsoft Office Word</Application>
  <DocSecurity>0</DocSecurity>
  <Lines>15</Lines>
  <Paragraphs>4</Paragraphs>
  <ScaleCrop>false</ScaleCrop>
  <Company>Krokoz™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2017-10-13T06:58:00Z</dcterms:created>
  <dcterms:modified xsi:type="dcterms:W3CDTF">2017-10-13T06:58:00Z</dcterms:modified>
</cp:coreProperties>
</file>