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00" w:rsidRDefault="00506500" w:rsidP="00506500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>
        <w:rPr>
          <w:b/>
          <w:color w:val="000000"/>
          <w:sz w:val="27"/>
        </w:rPr>
        <w:t>Статья 47</w:t>
      </w:r>
      <w:r w:rsidRPr="000D2F3D">
        <w:rPr>
          <w:b/>
          <w:color w:val="000000"/>
          <w:sz w:val="27"/>
        </w:rPr>
        <w:t>. Порядок и условия приватизации муниципальной собственности</w:t>
      </w:r>
    </w:p>
    <w:p w:rsidR="00506500" w:rsidRPr="000D2F3D" w:rsidRDefault="00506500" w:rsidP="00506500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</w:p>
    <w:p w:rsidR="00506500" w:rsidRPr="00D65F98" w:rsidRDefault="00506500" w:rsidP="0050650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 xml:space="preserve">1. </w:t>
      </w:r>
      <w:r>
        <w:rPr>
          <w:color w:val="000000"/>
          <w:sz w:val="27"/>
        </w:rPr>
        <w:t>П</w:t>
      </w:r>
      <w:r w:rsidRPr="00D65F98">
        <w:rPr>
          <w:color w:val="000000"/>
          <w:sz w:val="27"/>
        </w:rPr>
        <w:t>орядок</w:t>
      </w:r>
      <w:r>
        <w:rPr>
          <w:color w:val="000000"/>
          <w:sz w:val="27"/>
        </w:rPr>
        <w:t xml:space="preserve"> и условия </w:t>
      </w:r>
      <w:r w:rsidRPr="00D65F98">
        <w:rPr>
          <w:color w:val="000000"/>
          <w:sz w:val="27"/>
        </w:rPr>
        <w:t>приватизации муниципального имущества</w:t>
      </w:r>
      <w:r>
        <w:rPr>
          <w:color w:val="000000"/>
          <w:sz w:val="27"/>
        </w:rPr>
        <w:t xml:space="preserve"> определяются нормативными правовыми актами, принимаемыми Собранием депутатов му</w:t>
      </w:r>
      <w:r w:rsidRPr="00D65F98">
        <w:rPr>
          <w:color w:val="000000"/>
          <w:sz w:val="27"/>
        </w:rPr>
        <w:t xml:space="preserve">ниципального района, в соответствии с </w:t>
      </w:r>
      <w:r>
        <w:rPr>
          <w:color w:val="000000"/>
          <w:sz w:val="27"/>
        </w:rPr>
        <w:t>федеральными законами</w:t>
      </w:r>
      <w:r w:rsidRPr="00D65F98">
        <w:rPr>
          <w:color w:val="000000"/>
          <w:sz w:val="27"/>
        </w:rPr>
        <w:t>.</w:t>
      </w:r>
    </w:p>
    <w:p w:rsidR="00506500" w:rsidRPr="00D65F98" w:rsidRDefault="00506500" w:rsidP="0050650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2. Доходы от использования и приватизации муниципального имущества поступают в бюджет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00"/>
    <w:rsid w:val="000470E4"/>
    <w:rsid w:val="0050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Krokoz™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2017-10-13T06:59:00Z</dcterms:created>
  <dcterms:modified xsi:type="dcterms:W3CDTF">2017-10-13T06:59:00Z</dcterms:modified>
</cp:coreProperties>
</file>