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BA" w:rsidRPr="00D232AD" w:rsidRDefault="002151BA" w:rsidP="002151BA">
      <w:pPr>
        <w:pStyle w:val="a3"/>
        <w:jc w:val="center"/>
        <w:rPr>
          <w:b/>
          <w:color w:val="000000"/>
          <w:sz w:val="27"/>
          <w:szCs w:val="27"/>
        </w:rPr>
      </w:pPr>
      <w:r w:rsidRPr="00D232AD">
        <w:rPr>
          <w:b/>
          <w:color w:val="000000"/>
          <w:sz w:val="27"/>
          <w:szCs w:val="27"/>
        </w:rPr>
        <w:t>Статья 64. Ответственность Собрания депутатов муниципального района перед государством</w:t>
      </w:r>
    </w:p>
    <w:p w:rsidR="002151BA" w:rsidRDefault="002151BA" w:rsidP="002151B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1. 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соответствующим судом установлено, что Собранием депутатов принят нормативный правовой акт, противоречащий Конституции Российской Федерации, федеральным конституционным законам, федеральным законам, конституции Республики Дагестан, законам Республики Дагестан, настоящему Уставу,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суда, в том числе не отменил соответствующий нормативный правовой акт, Глава Республики Дагестан в течение одного месяца после вступления в силу решения суда, установившего факт неисполнения данного решения, вносит в Народное Собрание Республики Дагестан проект закона Республики Дагестан о роспуске Собрания депутатов муниципального района.</w:t>
      </w:r>
    </w:p>
    <w:p w:rsidR="002151BA" w:rsidRDefault="002151BA" w:rsidP="002151B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2. Полномочия Собрания депутатов муниципального района прекращаются со дня вступления в силу Закона Республики Дагестан о его роспуске.</w:t>
      </w:r>
    </w:p>
    <w:p w:rsidR="002151BA" w:rsidRDefault="002151BA" w:rsidP="002151B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3. </w:t>
      </w:r>
      <w:proofErr w:type="gramStart"/>
      <w:r>
        <w:rPr>
          <w:color w:val="000000"/>
          <w:sz w:val="27"/>
          <w:szCs w:val="27"/>
        </w:rPr>
        <w:t>В случае если соответствующим судом установлено, что избранный в правомочном составе Собрание депутатов муниципального района в течение трех месяцев подряд не проводил правомочного заседания, Глава Республики Дагестан в течение трех месяцев со дня вступления в силу решения суда, установившего данный факт, вносит в Народное Собрание Республики Дагестан проект Закона Республики Дагестан о роспуске Собрания депутатов муниципального района.</w:t>
      </w:r>
      <w:proofErr w:type="gramEnd"/>
    </w:p>
    <w:p w:rsidR="002151BA" w:rsidRDefault="002151BA" w:rsidP="002151B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4. </w:t>
      </w:r>
      <w:proofErr w:type="gramStart"/>
      <w:r>
        <w:rPr>
          <w:color w:val="000000"/>
          <w:sz w:val="27"/>
          <w:szCs w:val="27"/>
        </w:rPr>
        <w:t>В случае если соответствующим судом установлено, что вновь избранный в правомочном составе Собрание депутатов муниципального района в течение трех месяцев подряд не проводил правомочного заседания, Глава Республики Дагестан в течение трех месяцев со дня вступления в силу решения суда, установившего данный факт, вносит в Народное Собрание Республики Дагестан проект Закона Республики Дагестан о роспуске Собрания депутатов муниципального района.</w:t>
      </w:r>
      <w:proofErr w:type="gramEnd"/>
    </w:p>
    <w:p w:rsidR="002151BA" w:rsidRDefault="002151BA" w:rsidP="002151B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5. Полномочия Собрания депутатов муниципального района прекращаются со дня вступления в силу закона Республики Дагестан о его роспуске.</w:t>
      </w:r>
    </w:p>
    <w:p w:rsidR="002151BA" w:rsidRDefault="002151BA" w:rsidP="002151B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6. Закон Республики Дагестан о роспуске Собрания депутатов муниципального района может быть обжалован в судебном порядке в течение 10 дней со дня вступления в силу.</w:t>
      </w:r>
    </w:p>
    <w:p w:rsidR="002151BA" w:rsidRDefault="002151BA" w:rsidP="002151B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7. </w:t>
      </w:r>
      <w:proofErr w:type="gramStart"/>
      <w:r>
        <w:rPr>
          <w:color w:val="000000"/>
          <w:sz w:val="27"/>
          <w:szCs w:val="27"/>
        </w:rPr>
        <w:t>Депутаты Собрания депутатов муниципального района, распущенного на основании части 3 настоящей статьи, вправе в течение 10 дней со дня вступления в силу Закона Республики Дагестан о роспуске Собрания депутатов муниципального района обратиться в суд с заявлением для установления факта отсутствия их вины за не проведение Собранием депутатов муниципального района правомочного заседания в течение трех месяцев подряд.</w:t>
      </w:r>
      <w:proofErr w:type="gramEnd"/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1BA"/>
    <w:rsid w:val="000470E4"/>
    <w:rsid w:val="0021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>Krokoz™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2017-10-13T07:04:00Z</dcterms:created>
  <dcterms:modified xsi:type="dcterms:W3CDTF">2017-10-13T07:04:00Z</dcterms:modified>
</cp:coreProperties>
</file>