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4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741"/>
      </w:tblGrid>
      <w:tr w:rsidR="00FD743D">
        <w:trPr>
          <w:trHeight w:val="1331"/>
          <w:jc w:val="center"/>
        </w:trPr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3D" w:rsidRDefault="00B15EA6">
            <w:pPr>
              <w:pStyle w:val="3"/>
              <w:spacing w:before="0" w:after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pacing w:val="4"/>
                <w:sz w:val="32"/>
                <w:szCs w:val="32"/>
              </w:rPr>
              <w:drawing>
                <wp:inline distT="0" distB="0" distL="0" distR="0">
                  <wp:extent cx="762610" cy="80101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Герб РД-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10" cy="8010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43D" w:rsidRDefault="00B15E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РЕСПУБЛИКА ДАГЕСТАН</w:t>
      </w:r>
    </w:p>
    <w:p w:rsidR="00FD743D" w:rsidRDefault="00B15EA6">
      <w:pPr>
        <w:ind w:left="748" w:hanging="56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D743D" w:rsidRDefault="00B15EA6">
      <w:pPr>
        <w:ind w:left="748" w:hanging="561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«ХАСАВЮРТОВСКИЙ РАЙОН</w:t>
      </w:r>
      <w:r>
        <w:rPr>
          <w:b/>
          <w:bCs/>
          <w:sz w:val="32"/>
          <w:szCs w:val="32"/>
        </w:rPr>
        <w:t>»</w:t>
      </w:r>
    </w:p>
    <w:p w:rsidR="00FD743D" w:rsidRDefault="00B15EA6">
      <w:pPr>
        <w:ind w:left="748" w:hanging="56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МУНИЦИПАЛЬНОГО РАЙОНА</w:t>
      </w:r>
    </w:p>
    <w:p w:rsidR="00FD743D" w:rsidRDefault="00FD743D">
      <w:pPr>
        <w:ind w:left="748" w:hanging="561"/>
        <w:jc w:val="center"/>
        <w:rPr>
          <w:b/>
          <w:bCs/>
          <w:sz w:val="32"/>
          <w:szCs w:val="32"/>
        </w:rPr>
      </w:pPr>
    </w:p>
    <w:p w:rsidR="00FD743D" w:rsidRDefault="00B15EA6">
      <w:pPr>
        <w:tabs>
          <w:tab w:val="left" w:pos="5940"/>
        </w:tabs>
        <w:rPr>
          <w:b/>
          <w:bCs/>
        </w:rPr>
      </w:pPr>
      <w:r>
        <w:rPr>
          <w:b/>
          <w:bCs/>
        </w:rPr>
        <w:t xml:space="preserve">      г. Хасавюрт, пер. Спортивный, 1                     Тел: (8-87231)5-20-85, т/факс 5-20-77</w:t>
      </w:r>
    </w:p>
    <w:p w:rsidR="00FD743D" w:rsidRDefault="00FC54D1">
      <w:r>
        <w:t xml:space="preserve">                                                                                       </w:t>
      </w:r>
      <w:r w:rsidR="00B15EA6">
        <w:rPr>
          <w:lang w:val="en-US"/>
        </w:rPr>
        <w:t>Email</w:t>
      </w:r>
      <w:r w:rsidR="00B15EA6" w:rsidRPr="00912F22">
        <w:t xml:space="preserve">:  </w:t>
      </w:r>
      <w:r w:rsidR="00B15EA6">
        <w:t>sobraniehasray@mail.ru</w:t>
      </w:r>
    </w:p>
    <w:tbl>
      <w:tblPr>
        <w:tblStyle w:val="TableNormal"/>
        <w:tblW w:w="9241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241"/>
      </w:tblGrid>
      <w:tr w:rsidR="00FD743D">
        <w:trPr>
          <w:trHeight w:val="386"/>
        </w:trPr>
        <w:tc>
          <w:tcPr>
            <w:tcW w:w="924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43D" w:rsidRDefault="00FD743D"/>
        </w:tc>
      </w:tr>
    </w:tbl>
    <w:p w:rsidR="00FD743D" w:rsidRDefault="00FD743D" w:rsidP="00FC54D1">
      <w:pPr>
        <w:widowControl w:val="0"/>
      </w:pPr>
    </w:p>
    <w:p w:rsidR="00FD743D" w:rsidRDefault="003A2AF1">
      <w:pPr>
        <w:rPr>
          <w:b/>
          <w:bCs/>
        </w:rPr>
      </w:pPr>
      <w:r>
        <w:rPr>
          <w:b/>
          <w:bCs/>
        </w:rPr>
        <w:t xml:space="preserve">              «</w:t>
      </w:r>
      <w:r w:rsidR="00B15EA6">
        <w:rPr>
          <w:b/>
          <w:bCs/>
        </w:rPr>
        <w:t xml:space="preserve">7»  мая 2020 года                                                                            № 32/1 - </w:t>
      </w:r>
      <w:r w:rsidR="00B15EA6">
        <w:rPr>
          <w:b/>
          <w:bCs/>
          <w:lang w:val="en-US"/>
        </w:rPr>
        <w:t>VI</w:t>
      </w:r>
      <w:r w:rsidR="00B15EA6" w:rsidRPr="00912F22">
        <w:rPr>
          <w:b/>
          <w:bCs/>
        </w:rPr>
        <w:t xml:space="preserve"> </w:t>
      </w:r>
      <w:r w:rsidR="00B15EA6">
        <w:rPr>
          <w:b/>
          <w:bCs/>
        </w:rPr>
        <w:t>СД</w:t>
      </w:r>
    </w:p>
    <w:p w:rsidR="00FD743D" w:rsidRDefault="00FD743D">
      <w:pPr>
        <w:jc w:val="right"/>
        <w:rPr>
          <w:b/>
          <w:bCs/>
        </w:rPr>
      </w:pPr>
    </w:p>
    <w:p w:rsidR="00FD743D" w:rsidRDefault="00FD743D">
      <w:pPr>
        <w:jc w:val="right"/>
        <w:rPr>
          <w:b/>
          <w:bCs/>
          <w:sz w:val="28"/>
          <w:szCs w:val="28"/>
        </w:rPr>
      </w:pPr>
    </w:p>
    <w:p w:rsidR="00FD743D" w:rsidRDefault="00B15E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D743D" w:rsidRDefault="00FD743D">
      <w:pPr>
        <w:jc w:val="center"/>
        <w:rPr>
          <w:b/>
          <w:bCs/>
          <w:sz w:val="32"/>
          <w:szCs w:val="32"/>
        </w:rPr>
      </w:pPr>
    </w:p>
    <w:p w:rsidR="00FD743D" w:rsidRDefault="00B15EA6">
      <w:pPr>
        <w:jc w:val="center"/>
        <w:rPr>
          <w:b/>
          <w:bCs/>
        </w:rPr>
      </w:pPr>
      <w:r>
        <w:rPr>
          <w:b/>
          <w:bCs/>
        </w:rPr>
        <w:t>О  передаче муниципального имущества в государственную собственность Республики Дагестан</w:t>
      </w:r>
    </w:p>
    <w:p w:rsidR="00FD743D" w:rsidRDefault="00FD743D"/>
    <w:p w:rsidR="00A548D1" w:rsidRDefault="00B15EA6" w:rsidP="00FC54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 Федеральным законом «Об общих принципах организации местного самоуправления в Российской Федерации» от 06.10.2003г. № 131-ФЗ, статьей 3 Закона Республики Дагестан от 29.12.2005г. № 74 «Об охране здоровья граждан в Республике Дагестан» и в связи с тем, </w:t>
      </w:r>
      <w:r>
        <w:rPr>
          <w:spacing w:val="1"/>
          <w:sz w:val="28"/>
          <w:szCs w:val="28"/>
        </w:rPr>
        <w:t>что полномочия по здравоохранению осуществляются Правительством Республики Дагестан,</w:t>
      </w:r>
      <w:r w:rsidR="0026204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с острой необходимостью развертывания дополнительных коек для больных </w:t>
      </w:r>
      <w:proofErr w:type="spellStart"/>
      <w:r>
        <w:rPr>
          <w:sz w:val="28"/>
          <w:szCs w:val="28"/>
        </w:rPr>
        <w:t>короновирусом</w:t>
      </w:r>
      <w:proofErr w:type="spellEnd"/>
      <w:r>
        <w:rPr>
          <w:sz w:val="28"/>
          <w:szCs w:val="28"/>
        </w:rPr>
        <w:t xml:space="preserve"> и оказания населению</w:t>
      </w:r>
      <w:proofErr w:type="gramEnd"/>
      <w:r>
        <w:rPr>
          <w:sz w:val="28"/>
          <w:szCs w:val="28"/>
        </w:rPr>
        <w:t xml:space="preserve"> медицинской помощи в условиях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COVID-19 на территории Республики Дагестан, на основании поручения Председателя Правительства РД и обращения Министерства здравоохранения Республики Дагестан, </w:t>
      </w:r>
      <w:r w:rsidR="00A548D1">
        <w:rPr>
          <w:sz w:val="28"/>
          <w:szCs w:val="28"/>
        </w:rPr>
        <w:t xml:space="preserve">  </w:t>
      </w:r>
    </w:p>
    <w:p w:rsidR="00A548D1" w:rsidRDefault="00A548D1" w:rsidP="00A548D1">
      <w:pPr>
        <w:jc w:val="center"/>
        <w:rPr>
          <w:sz w:val="28"/>
          <w:szCs w:val="28"/>
        </w:rPr>
      </w:pPr>
    </w:p>
    <w:p w:rsidR="00FD743D" w:rsidRPr="00A548D1" w:rsidRDefault="00A548D1" w:rsidP="00A548D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15EA6" w:rsidRPr="00A548D1">
        <w:rPr>
          <w:b/>
          <w:sz w:val="28"/>
          <w:szCs w:val="28"/>
        </w:rPr>
        <w:t>Собрание депутатов  муниципального района</w:t>
      </w:r>
    </w:p>
    <w:p w:rsidR="00FD743D" w:rsidRDefault="00FD743D">
      <w:pPr>
        <w:rPr>
          <w:sz w:val="20"/>
          <w:szCs w:val="20"/>
        </w:rPr>
      </w:pPr>
    </w:p>
    <w:p w:rsidR="00FD743D" w:rsidRDefault="00B15E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РЕШИЛО:</w:t>
      </w:r>
    </w:p>
    <w:p w:rsidR="00FD743D" w:rsidRDefault="00FD743D">
      <w:pPr>
        <w:jc w:val="center"/>
        <w:rPr>
          <w:b/>
          <w:bCs/>
          <w:sz w:val="28"/>
          <w:szCs w:val="28"/>
        </w:rPr>
      </w:pPr>
    </w:p>
    <w:p w:rsidR="00FD743D" w:rsidRDefault="00B15EA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в муниципальную собственность МО «Хасавюртовский район» объект капитального строительства, законченный строительством </w:t>
      </w:r>
      <w:proofErr w:type="gramStart"/>
      <w:r>
        <w:rPr>
          <w:sz w:val="28"/>
          <w:szCs w:val="28"/>
        </w:rPr>
        <w:t>-ц</w:t>
      </w:r>
      <w:proofErr w:type="gramEnd"/>
      <w:r>
        <w:rPr>
          <w:sz w:val="28"/>
          <w:szCs w:val="28"/>
        </w:rPr>
        <w:t>ентральную районную больницу, принадлежащий на праве собственности Администрации муниципального района,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села </w:t>
      </w:r>
      <w:proofErr w:type="spellStart"/>
      <w:r>
        <w:rPr>
          <w:sz w:val="28"/>
          <w:szCs w:val="28"/>
        </w:rPr>
        <w:t>Ботаюрт</w:t>
      </w:r>
      <w:proofErr w:type="spellEnd"/>
      <w:r>
        <w:rPr>
          <w:sz w:val="28"/>
          <w:szCs w:val="28"/>
        </w:rPr>
        <w:t xml:space="preserve"> Хасавюртовского района, на котором расположен объект, а также оборудование, закупленное по муниципальным контрактам  для оснащения больницы (перечень оборудования прилагается) .</w:t>
      </w:r>
    </w:p>
    <w:p w:rsidR="00FD743D" w:rsidRDefault="00B15EA6">
      <w:pPr>
        <w:pStyle w:val="Heading4"/>
        <w:spacing w:line="259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 xml:space="preserve">Объект расположен на земельном участке с кадастровым номером 05:05:000125:41, площадью 70002,63 кв.м., находящемся в собственности МО «Хасавюртовский район», и состоит из следующих нежилых зданий: </w:t>
      </w:r>
    </w:p>
    <w:p w:rsidR="00FD743D" w:rsidRDefault="00B15EA6">
      <w:pPr>
        <w:pStyle w:val="Heading4"/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здание больницы, площадью 4195,5 кв.м.</w:t>
      </w:r>
    </w:p>
    <w:p w:rsidR="00FD743D" w:rsidRDefault="00B15EA6">
      <w:pPr>
        <w:pStyle w:val="Heading4"/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здание котельной, площадью 62 кв.м.</w:t>
      </w:r>
    </w:p>
    <w:p w:rsidR="00FD743D" w:rsidRDefault="00B15EA6">
      <w:pPr>
        <w:pStyle w:val="Heading4"/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здание трансформаторной, площадью 63 кв.м.</w:t>
      </w:r>
    </w:p>
    <w:p w:rsidR="00FD743D" w:rsidRDefault="00B15EA6">
      <w:pPr>
        <w:pStyle w:val="Heading4"/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</w:t>
      </w:r>
      <w:proofErr w:type="spellStart"/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лока</w:t>
      </w:r>
      <w:proofErr w:type="spellEnd"/>
      <w:r>
        <w:rPr>
          <w:sz w:val="28"/>
          <w:szCs w:val="28"/>
        </w:rPr>
        <w:t>,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327 кв.м.</w:t>
      </w:r>
    </w:p>
    <w:p w:rsidR="00FD743D" w:rsidRDefault="00B15EA6">
      <w:pPr>
        <w:pStyle w:val="Heading4"/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здание пищеблока,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290,36 кв.м.</w:t>
      </w:r>
    </w:p>
    <w:p w:rsidR="00FD743D" w:rsidRDefault="00FD743D">
      <w:pPr>
        <w:pStyle w:val="Heading4"/>
        <w:tabs>
          <w:tab w:val="left" w:pos="941"/>
        </w:tabs>
        <w:spacing w:line="259" w:lineRule="auto"/>
        <w:ind w:firstLine="709"/>
        <w:jc w:val="both"/>
        <w:rPr>
          <w:sz w:val="28"/>
          <w:szCs w:val="28"/>
        </w:rPr>
      </w:pPr>
    </w:p>
    <w:p w:rsidR="00FD743D" w:rsidRDefault="00B15EA6">
      <w:pPr>
        <w:pStyle w:val="Heading4"/>
        <w:tabs>
          <w:tab w:val="left" w:pos="941"/>
        </w:tabs>
        <w:spacing w:line="259" w:lineRule="auto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2. П</w:t>
      </w:r>
      <w:r>
        <w:rPr>
          <w:spacing w:val="1"/>
          <w:sz w:val="28"/>
          <w:szCs w:val="28"/>
        </w:rPr>
        <w:t>ередать указанный в п.1 данного Решения социальный объект</w:t>
      </w:r>
      <w:r w:rsidR="00262049"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-ц</w:t>
      </w:r>
      <w:proofErr w:type="gramEnd"/>
      <w:r>
        <w:rPr>
          <w:spacing w:val="1"/>
          <w:sz w:val="28"/>
          <w:szCs w:val="28"/>
        </w:rPr>
        <w:t xml:space="preserve">ентральную районную больницу (вместе с оборудованием),состоящую из нежилых зданий: </w:t>
      </w:r>
    </w:p>
    <w:p w:rsidR="00FD743D" w:rsidRDefault="00B15EA6">
      <w:pPr>
        <w:pStyle w:val="Heading4"/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больницы, площадью 4195,5 кв.м.,</w:t>
      </w:r>
    </w:p>
    <w:p w:rsidR="00FD743D" w:rsidRDefault="00B15EA6">
      <w:pPr>
        <w:pStyle w:val="Heading4"/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котельной, площадью 62 кв.м.</w:t>
      </w:r>
    </w:p>
    <w:p w:rsidR="00FD743D" w:rsidRDefault="00B15EA6">
      <w:pPr>
        <w:pStyle w:val="Heading4"/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трансформаторной, площадью 63 кв.м.</w:t>
      </w:r>
    </w:p>
    <w:p w:rsidR="00FD743D" w:rsidRDefault="00B15EA6">
      <w:pPr>
        <w:pStyle w:val="Heading4"/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лока</w:t>
      </w:r>
      <w:proofErr w:type="spellEnd"/>
      <w:r>
        <w:rPr>
          <w:sz w:val="28"/>
          <w:szCs w:val="28"/>
        </w:rPr>
        <w:t>,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327 кв.м.</w:t>
      </w:r>
    </w:p>
    <w:p w:rsidR="00FD743D" w:rsidRDefault="00B15EA6">
      <w:pPr>
        <w:pStyle w:val="Heading4"/>
        <w:numPr>
          <w:ilvl w:val="0"/>
          <w:numId w:val="5"/>
        </w:numPr>
        <w:spacing w:line="259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пищеблока,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290,36 кв.м., а также земельный</w:t>
      </w:r>
      <w:r w:rsidR="0026204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участок с кадастровым номером 05:05:000125:41, площадью 70002,63 кв.м., находящийся в собственности МО «Хасавюртовский район» и оборудование</w:t>
      </w:r>
      <w:r>
        <w:rPr>
          <w:spacing w:val="1"/>
          <w:sz w:val="28"/>
          <w:szCs w:val="28"/>
        </w:rPr>
        <w:t xml:space="preserve"> в государственную собственность Республики Дагестан.</w:t>
      </w:r>
    </w:p>
    <w:p w:rsidR="00FD743D" w:rsidRDefault="00B15EA6">
      <w:pPr>
        <w:pStyle w:val="Heading4"/>
        <w:tabs>
          <w:tab w:val="left" w:pos="941"/>
        </w:tabs>
        <w:spacing w:line="259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Администрации муниципального района внести изменения в Реестр муниципального имущества.</w:t>
      </w:r>
    </w:p>
    <w:p w:rsidR="00FD743D" w:rsidRDefault="00B15EA6">
      <w:pPr>
        <w:pStyle w:val="Heading4"/>
        <w:tabs>
          <w:tab w:val="left" w:pos="941"/>
        </w:tabs>
        <w:spacing w:line="259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 Настоящее Решение вступает в силу со дня его принятия.</w:t>
      </w:r>
    </w:p>
    <w:p w:rsidR="00FC54D1" w:rsidRDefault="00FC54D1">
      <w:pPr>
        <w:pStyle w:val="Heading4"/>
        <w:tabs>
          <w:tab w:val="left" w:pos="941"/>
        </w:tabs>
        <w:spacing w:line="259" w:lineRule="auto"/>
        <w:ind w:firstLine="709"/>
        <w:jc w:val="both"/>
        <w:rPr>
          <w:spacing w:val="1"/>
          <w:sz w:val="28"/>
          <w:szCs w:val="28"/>
        </w:rPr>
      </w:pPr>
    </w:p>
    <w:p w:rsidR="00FC54D1" w:rsidRDefault="00FC54D1">
      <w:pPr>
        <w:pStyle w:val="Heading4"/>
        <w:tabs>
          <w:tab w:val="left" w:pos="941"/>
        </w:tabs>
        <w:spacing w:line="259" w:lineRule="auto"/>
        <w:ind w:firstLine="709"/>
        <w:jc w:val="both"/>
        <w:rPr>
          <w:spacing w:val="1"/>
          <w:sz w:val="28"/>
          <w:szCs w:val="28"/>
        </w:rPr>
      </w:pPr>
    </w:p>
    <w:p w:rsidR="00FD743D" w:rsidRDefault="00FD743D">
      <w:pPr>
        <w:shd w:val="clear" w:color="auto" w:fill="FFFFFF"/>
        <w:spacing w:line="276" w:lineRule="auto"/>
      </w:pPr>
    </w:p>
    <w:p w:rsidR="00FD743D" w:rsidRDefault="00B15E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Председатель                                                                               </w:t>
      </w:r>
    </w:p>
    <w:p w:rsidR="00FD743D" w:rsidRDefault="00B15E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Собрания депутатов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М.Лабазанов</w:t>
      </w:r>
      <w:proofErr w:type="spellEnd"/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B15E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Глава </w:t>
      </w:r>
    </w:p>
    <w:p w:rsidR="00FD743D" w:rsidRDefault="00B15E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Д.Салавов</w:t>
      </w:r>
      <w:proofErr w:type="spellEnd"/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FD743D">
      <w:pPr>
        <w:rPr>
          <w:b/>
          <w:bCs/>
          <w:sz w:val="28"/>
          <w:szCs w:val="28"/>
        </w:rPr>
      </w:pPr>
    </w:p>
    <w:p w:rsidR="00FD743D" w:rsidRDefault="00FD743D">
      <w:pPr>
        <w:jc w:val="right"/>
      </w:pPr>
    </w:p>
    <w:p w:rsidR="00FD743D" w:rsidRDefault="00FD743D">
      <w:pPr>
        <w:jc w:val="right"/>
      </w:pPr>
    </w:p>
    <w:p w:rsidR="00FD743D" w:rsidRDefault="00FD743D">
      <w:pPr>
        <w:jc w:val="right"/>
      </w:pPr>
    </w:p>
    <w:p w:rsidR="00FD743D" w:rsidRDefault="00FD743D">
      <w:pPr>
        <w:jc w:val="right"/>
      </w:pPr>
    </w:p>
    <w:p w:rsidR="00FD743D" w:rsidRDefault="00FD743D">
      <w:pPr>
        <w:jc w:val="right"/>
      </w:pPr>
    </w:p>
    <w:p w:rsidR="00FD743D" w:rsidRDefault="00FD743D"/>
    <w:sectPr w:rsidR="00FD743D" w:rsidSect="00FD743D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1CC" w:rsidRDefault="000A41CC" w:rsidP="00FD743D">
      <w:r>
        <w:separator/>
      </w:r>
    </w:p>
  </w:endnote>
  <w:endnote w:type="continuationSeparator" w:id="0">
    <w:p w:rsidR="000A41CC" w:rsidRDefault="000A41CC" w:rsidP="00FD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1CC" w:rsidRDefault="000A41CC" w:rsidP="00FD743D">
      <w:r>
        <w:separator/>
      </w:r>
    </w:p>
  </w:footnote>
  <w:footnote w:type="continuationSeparator" w:id="0">
    <w:p w:rsidR="000A41CC" w:rsidRDefault="000A41CC" w:rsidP="00FD7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7A2"/>
    <w:multiLevelType w:val="hybridMultilevel"/>
    <w:tmpl w:val="F282ECB0"/>
    <w:styleLink w:val="a"/>
    <w:lvl w:ilvl="0" w:tplc="AE9C4108">
      <w:start w:val="1"/>
      <w:numFmt w:val="bullet"/>
      <w:lvlText w:val="•"/>
      <w:lvlJc w:val="left"/>
      <w:pPr>
        <w:tabs>
          <w:tab w:val="num" w:pos="930"/>
          <w:tab w:val="left" w:pos="941"/>
        </w:tabs>
        <w:ind w:left="2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2032BA">
      <w:start w:val="1"/>
      <w:numFmt w:val="bullet"/>
      <w:lvlText w:val="•"/>
      <w:lvlJc w:val="left"/>
      <w:pPr>
        <w:tabs>
          <w:tab w:val="left" w:pos="941"/>
          <w:tab w:val="num" w:pos="1530"/>
        </w:tabs>
        <w:ind w:left="8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E6B9C">
      <w:start w:val="1"/>
      <w:numFmt w:val="bullet"/>
      <w:lvlText w:val="•"/>
      <w:lvlJc w:val="left"/>
      <w:pPr>
        <w:tabs>
          <w:tab w:val="left" w:pos="941"/>
          <w:tab w:val="num" w:pos="2130"/>
        </w:tabs>
        <w:ind w:left="14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42F54">
      <w:start w:val="1"/>
      <w:numFmt w:val="bullet"/>
      <w:lvlText w:val="•"/>
      <w:lvlJc w:val="left"/>
      <w:pPr>
        <w:tabs>
          <w:tab w:val="left" w:pos="941"/>
          <w:tab w:val="num" w:pos="2730"/>
        </w:tabs>
        <w:ind w:left="20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C01F86">
      <w:start w:val="1"/>
      <w:numFmt w:val="bullet"/>
      <w:lvlText w:val="•"/>
      <w:lvlJc w:val="left"/>
      <w:pPr>
        <w:tabs>
          <w:tab w:val="left" w:pos="941"/>
          <w:tab w:val="num" w:pos="3330"/>
        </w:tabs>
        <w:ind w:left="26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A7EA2">
      <w:start w:val="1"/>
      <w:numFmt w:val="bullet"/>
      <w:lvlText w:val="•"/>
      <w:lvlJc w:val="left"/>
      <w:pPr>
        <w:tabs>
          <w:tab w:val="left" w:pos="941"/>
          <w:tab w:val="num" w:pos="3930"/>
        </w:tabs>
        <w:ind w:left="32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2612A2">
      <w:start w:val="1"/>
      <w:numFmt w:val="bullet"/>
      <w:lvlText w:val="•"/>
      <w:lvlJc w:val="left"/>
      <w:pPr>
        <w:tabs>
          <w:tab w:val="left" w:pos="941"/>
          <w:tab w:val="num" w:pos="4530"/>
        </w:tabs>
        <w:ind w:left="38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E6CE84">
      <w:start w:val="1"/>
      <w:numFmt w:val="bullet"/>
      <w:lvlText w:val="•"/>
      <w:lvlJc w:val="left"/>
      <w:pPr>
        <w:tabs>
          <w:tab w:val="left" w:pos="941"/>
          <w:tab w:val="num" w:pos="5130"/>
        </w:tabs>
        <w:ind w:left="44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22E0C">
      <w:start w:val="1"/>
      <w:numFmt w:val="bullet"/>
      <w:lvlText w:val="•"/>
      <w:lvlJc w:val="left"/>
      <w:pPr>
        <w:tabs>
          <w:tab w:val="left" w:pos="941"/>
          <w:tab w:val="num" w:pos="5730"/>
        </w:tabs>
        <w:ind w:left="5021" w:firstLine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B97384"/>
    <w:multiLevelType w:val="hybridMultilevel"/>
    <w:tmpl w:val="F282ECB0"/>
    <w:numStyleLink w:val="a"/>
  </w:abstractNum>
  <w:abstractNum w:abstractNumId="2">
    <w:nsid w:val="3E575AB9"/>
    <w:multiLevelType w:val="hybridMultilevel"/>
    <w:tmpl w:val="608E8220"/>
    <w:styleLink w:val="a0"/>
    <w:lvl w:ilvl="0" w:tplc="62F82560">
      <w:start w:val="1"/>
      <w:numFmt w:val="decimal"/>
      <w:lvlText w:val="%1."/>
      <w:lvlJc w:val="left"/>
      <w:pPr>
        <w:tabs>
          <w:tab w:val="num" w:pos="961"/>
        </w:tabs>
        <w:ind w:left="2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804D0">
      <w:start w:val="1"/>
      <w:numFmt w:val="decimal"/>
      <w:lvlText w:val="%2."/>
      <w:lvlJc w:val="left"/>
      <w:pPr>
        <w:tabs>
          <w:tab w:val="num" w:pos="1761"/>
        </w:tabs>
        <w:ind w:left="10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7CA0F8">
      <w:start w:val="1"/>
      <w:numFmt w:val="decimal"/>
      <w:lvlText w:val="%3."/>
      <w:lvlJc w:val="left"/>
      <w:pPr>
        <w:tabs>
          <w:tab w:val="num" w:pos="2561"/>
        </w:tabs>
        <w:ind w:left="18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FA2672">
      <w:start w:val="1"/>
      <w:numFmt w:val="decimal"/>
      <w:lvlText w:val="%4."/>
      <w:lvlJc w:val="left"/>
      <w:pPr>
        <w:tabs>
          <w:tab w:val="num" w:pos="3361"/>
        </w:tabs>
        <w:ind w:left="26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810E6">
      <w:start w:val="1"/>
      <w:numFmt w:val="decimal"/>
      <w:lvlText w:val="%5."/>
      <w:lvlJc w:val="left"/>
      <w:pPr>
        <w:tabs>
          <w:tab w:val="num" w:pos="4161"/>
        </w:tabs>
        <w:ind w:left="34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ED71E">
      <w:start w:val="1"/>
      <w:numFmt w:val="decimal"/>
      <w:lvlText w:val="%6."/>
      <w:lvlJc w:val="left"/>
      <w:pPr>
        <w:tabs>
          <w:tab w:val="num" w:pos="4961"/>
        </w:tabs>
        <w:ind w:left="42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6CF98">
      <w:start w:val="1"/>
      <w:numFmt w:val="decimal"/>
      <w:lvlText w:val="%7."/>
      <w:lvlJc w:val="left"/>
      <w:pPr>
        <w:tabs>
          <w:tab w:val="num" w:pos="5761"/>
        </w:tabs>
        <w:ind w:left="50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82BF0">
      <w:start w:val="1"/>
      <w:numFmt w:val="decimal"/>
      <w:lvlText w:val="%8."/>
      <w:lvlJc w:val="left"/>
      <w:pPr>
        <w:tabs>
          <w:tab w:val="num" w:pos="6561"/>
        </w:tabs>
        <w:ind w:left="58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AAFB6">
      <w:start w:val="1"/>
      <w:numFmt w:val="decimal"/>
      <w:lvlText w:val="%9."/>
      <w:lvlJc w:val="left"/>
      <w:pPr>
        <w:tabs>
          <w:tab w:val="num" w:pos="7361"/>
        </w:tabs>
        <w:ind w:left="66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C8C1F37"/>
    <w:multiLevelType w:val="hybridMultilevel"/>
    <w:tmpl w:val="608E8220"/>
    <w:numStyleLink w:val="a0"/>
  </w:abstractNum>
  <w:num w:numId="1">
    <w:abstractNumId w:val="2"/>
  </w:num>
  <w:num w:numId="2">
    <w:abstractNumId w:val="3"/>
  </w:num>
  <w:num w:numId="3">
    <w:abstractNumId w:val="3"/>
    <w:lvlOverride w:ilvl="0">
      <w:startOverride w:val="1"/>
      <w:lvl w:ilvl="0" w:tplc="E566021C">
        <w:start w:val="1"/>
        <w:numFmt w:val="decimal"/>
        <w:lvlText w:val="%1."/>
        <w:lvlJc w:val="left"/>
        <w:pPr>
          <w:tabs>
            <w:tab w:val="num" w:pos="941"/>
          </w:tabs>
          <w:ind w:left="2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082E60">
        <w:start w:val="1"/>
        <w:numFmt w:val="decimal"/>
        <w:lvlText w:val="%2."/>
        <w:lvlJc w:val="left"/>
        <w:pPr>
          <w:tabs>
            <w:tab w:val="left" w:pos="941"/>
            <w:tab w:val="num" w:pos="1741"/>
          </w:tabs>
          <w:ind w:left="10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721846">
        <w:start w:val="1"/>
        <w:numFmt w:val="decimal"/>
        <w:lvlText w:val="%3."/>
        <w:lvlJc w:val="left"/>
        <w:pPr>
          <w:tabs>
            <w:tab w:val="left" w:pos="941"/>
            <w:tab w:val="num" w:pos="2541"/>
          </w:tabs>
          <w:ind w:left="18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F0616C">
        <w:start w:val="1"/>
        <w:numFmt w:val="decimal"/>
        <w:lvlText w:val="%4."/>
        <w:lvlJc w:val="left"/>
        <w:pPr>
          <w:tabs>
            <w:tab w:val="left" w:pos="941"/>
            <w:tab w:val="num" w:pos="3341"/>
          </w:tabs>
          <w:ind w:left="26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90B6B8">
        <w:start w:val="1"/>
        <w:numFmt w:val="decimal"/>
        <w:lvlText w:val="%5."/>
        <w:lvlJc w:val="left"/>
        <w:pPr>
          <w:tabs>
            <w:tab w:val="left" w:pos="941"/>
            <w:tab w:val="num" w:pos="4141"/>
          </w:tabs>
          <w:ind w:left="34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3C6A94">
        <w:start w:val="1"/>
        <w:numFmt w:val="decimal"/>
        <w:lvlText w:val="%6."/>
        <w:lvlJc w:val="left"/>
        <w:pPr>
          <w:tabs>
            <w:tab w:val="left" w:pos="941"/>
            <w:tab w:val="num" w:pos="4941"/>
          </w:tabs>
          <w:ind w:left="42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C54A34A">
        <w:start w:val="1"/>
        <w:numFmt w:val="decimal"/>
        <w:lvlText w:val="%7."/>
        <w:lvlJc w:val="left"/>
        <w:pPr>
          <w:tabs>
            <w:tab w:val="left" w:pos="941"/>
            <w:tab w:val="num" w:pos="5741"/>
          </w:tabs>
          <w:ind w:left="50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CA62B48">
        <w:start w:val="1"/>
        <w:numFmt w:val="decimal"/>
        <w:lvlText w:val="%8."/>
        <w:lvlJc w:val="left"/>
        <w:pPr>
          <w:tabs>
            <w:tab w:val="left" w:pos="941"/>
            <w:tab w:val="num" w:pos="6541"/>
          </w:tabs>
          <w:ind w:left="58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48C8CE">
        <w:start w:val="1"/>
        <w:numFmt w:val="decimal"/>
        <w:lvlText w:val="%9."/>
        <w:lvlJc w:val="left"/>
        <w:pPr>
          <w:tabs>
            <w:tab w:val="left" w:pos="941"/>
            <w:tab w:val="num" w:pos="7341"/>
          </w:tabs>
          <w:ind w:left="6632" w:firstLine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1"/>
    <w:lvlOverride w:ilvl="0">
      <w:lvl w:ilvl="0" w:tplc="B6DCA2A2">
        <w:start w:val="1"/>
        <w:numFmt w:val="bullet"/>
        <w:lvlText w:val="•"/>
        <w:lvlJc w:val="left"/>
        <w:pPr>
          <w:tabs>
            <w:tab w:val="num" w:pos="930"/>
            <w:tab w:val="left" w:pos="941"/>
          </w:tabs>
          <w:ind w:left="2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FC8616">
        <w:start w:val="1"/>
        <w:numFmt w:val="bullet"/>
        <w:lvlText w:val="•"/>
        <w:lvlJc w:val="left"/>
        <w:pPr>
          <w:tabs>
            <w:tab w:val="left" w:pos="941"/>
            <w:tab w:val="num" w:pos="1530"/>
          </w:tabs>
          <w:ind w:left="8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E7804">
        <w:start w:val="1"/>
        <w:numFmt w:val="bullet"/>
        <w:lvlText w:val="•"/>
        <w:lvlJc w:val="left"/>
        <w:pPr>
          <w:tabs>
            <w:tab w:val="left" w:pos="941"/>
            <w:tab w:val="num" w:pos="2130"/>
          </w:tabs>
          <w:ind w:left="14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6E25B2">
        <w:start w:val="1"/>
        <w:numFmt w:val="bullet"/>
        <w:lvlText w:val="•"/>
        <w:lvlJc w:val="left"/>
        <w:pPr>
          <w:tabs>
            <w:tab w:val="left" w:pos="941"/>
            <w:tab w:val="num" w:pos="2730"/>
          </w:tabs>
          <w:ind w:left="20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3E194A">
        <w:start w:val="1"/>
        <w:numFmt w:val="bullet"/>
        <w:lvlText w:val="•"/>
        <w:lvlJc w:val="left"/>
        <w:pPr>
          <w:tabs>
            <w:tab w:val="left" w:pos="941"/>
            <w:tab w:val="num" w:pos="3330"/>
          </w:tabs>
          <w:ind w:left="26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B4B29C">
        <w:start w:val="1"/>
        <w:numFmt w:val="bullet"/>
        <w:lvlText w:val="•"/>
        <w:lvlJc w:val="left"/>
        <w:pPr>
          <w:tabs>
            <w:tab w:val="left" w:pos="941"/>
            <w:tab w:val="num" w:pos="3930"/>
          </w:tabs>
          <w:ind w:left="32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F2AEF8">
        <w:start w:val="1"/>
        <w:numFmt w:val="bullet"/>
        <w:lvlText w:val="•"/>
        <w:lvlJc w:val="left"/>
        <w:pPr>
          <w:tabs>
            <w:tab w:val="left" w:pos="941"/>
            <w:tab w:val="num" w:pos="4530"/>
          </w:tabs>
          <w:ind w:left="38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DA9B14">
        <w:start w:val="1"/>
        <w:numFmt w:val="bullet"/>
        <w:lvlText w:val="•"/>
        <w:lvlJc w:val="left"/>
        <w:pPr>
          <w:tabs>
            <w:tab w:val="left" w:pos="941"/>
            <w:tab w:val="num" w:pos="5130"/>
          </w:tabs>
          <w:ind w:left="44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0E29C">
        <w:start w:val="1"/>
        <w:numFmt w:val="bullet"/>
        <w:lvlText w:val="•"/>
        <w:lvlJc w:val="left"/>
        <w:pPr>
          <w:tabs>
            <w:tab w:val="left" w:pos="941"/>
            <w:tab w:val="num" w:pos="5730"/>
          </w:tabs>
          <w:ind w:left="5021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43D"/>
    <w:rsid w:val="000A37E7"/>
    <w:rsid w:val="000A41CC"/>
    <w:rsid w:val="00147EB3"/>
    <w:rsid w:val="00212047"/>
    <w:rsid w:val="00262049"/>
    <w:rsid w:val="00262349"/>
    <w:rsid w:val="00283497"/>
    <w:rsid w:val="0029169A"/>
    <w:rsid w:val="0037634C"/>
    <w:rsid w:val="003A2AF1"/>
    <w:rsid w:val="003B474F"/>
    <w:rsid w:val="004D513F"/>
    <w:rsid w:val="00513771"/>
    <w:rsid w:val="006844F9"/>
    <w:rsid w:val="006E4D1A"/>
    <w:rsid w:val="00773FA9"/>
    <w:rsid w:val="007829B0"/>
    <w:rsid w:val="007F0327"/>
    <w:rsid w:val="008334C2"/>
    <w:rsid w:val="0084162A"/>
    <w:rsid w:val="008838F2"/>
    <w:rsid w:val="00912B1B"/>
    <w:rsid w:val="00912F22"/>
    <w:rsid w:val="00A22716"/>
    <w:rsid w:val="00A461BD"/>
    <w:rsid w:val="00A548D1"/>
    <w:rsid w:val="00A833B7"/>
    <w:rsid w:val="00A87FC3"/>
    <w:rsid w:val="00B15EA6"/>
    <w:rsid w:val="00B47A93"/>
    <w:rsid w:val="00C941B0"/>
    <w:rsid w:val="00D26926"/>
    <w:rsid w:val="00EC5205"/>
    <w:rsid w:val="00F04B41"/>
    <w:rsid w:val="00F859B3"/>
    <w:rsid w:val="00FC54D1"/>
    <w:rsid w:val="00FD4D0C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FD743D"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next w:val="a1"/>
    <w:rsid w:val="00FD743D"/>
    <w:pPr>
      <w:keepNext/>
      <w:spacing w:before="240" w:after="60"/>
      <w:outlineLvl w:val="2"/>
    </w:pPr>
    <w:rPr>
      <w:rFonts w:ascii="Arial" w:hAnsi="Arial" w:cs="Arial Unicode MS"/>
      <w:b/>
      <w:bCs/>
      <w:color w:val="000000"/>
      <w:sz w:val="26"/>
      <w:szCs w:val="26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D743D"/>
    <w:rPr>
      <w:u w:val="single"/>
    </w:rPr>
  </w:style>
  <w:style w:type="table" w:customStyle="1" w:styleId="TableNormal">
    <w:name w:val="Table Normal"/>
    <w:rsid w:val="00FD74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FD743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0">
    <w:name w:val="С числами"/>
    <w:rsid w:val="00FD743D"/>
    <w:pPr>
      <w:numPr>
        <w:numId w:val="1"/>
      </w:numPr>
    </w:pPr>
  </w:style>
  <w:style w:type="paragraph" w:customStyle="1" w:styleId="Heading4">
    <w:name w:val="Heading 4"/>
    <w:rsid w:val="00FD743D"/>
    <w:rPr>
      <w:rFonts w:cs="Arial Unicode MS"/>
      <w:color w:val="000000"/>
      <w:u w:color="000000"/>
    </w:rPr>
  </w:style>
  <w:style w:type="numbering" w:customStyle="1" w:styleId="a">
    <w:name w:val="Пункты"/>
    <w:rsid w:val="00FD743D"/>
    <w:pPr>
      <w:numPr>
        <w:numId w:val="4"/>
      </w:numPr>
    </w:pPr>
  </w:style>
  <w:style w:type="paragraph" w:customStyle="1" w:styleId="ConsPlusNormal">
    <w:name w:val="ConsPlusNormal"/>
    <w:rsid w:val="00FD743D"/>
    <w:rPr>
      <w:rFonts w:cs="Arial Unicode MS"/>
      <w:color w:val="000000"/>
      <w:sz w:val="28"/>
      <w:szCs w:val="28"/>
      <w:u w:color="000000"/>
    </w:rPr>
  </w:style>
  <w:style w:type="paragraph" w:styleId="a7">
    <w:name w:val="Balloon Text"/>
    <w:basedOn w:val="a1"/>
    <w:link w:val="a8"/>
    <w:uiPriority w:val="99"/>
    <w:semiHidden/>
    <w:unhideWhenUsed/>
    <w:rsid w:val="002620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262049"/>
    <w:rPr>
      <w:rFonts w:ascii="Tahoma" w:hAnsi="Tahoma" w:cs="Tahoma"/>
      <w:color w:val="000000"/>
      <w:sz w:val="16"/>
      <w:szCs w:val="16"/>
      <w:u w:color="000000"/>
    </w:rPr>
  </w:style>
  <w:style w:type="paragraph" w:styleId="a9">
    <w:name w:val="header"/>
    <w:basedOn w:val="a1"/>
    <w:link w:val="aa"/>
    <w:uiPriority w:val="99"/>
    <w:semiHidden/>
    <w:unhideWhenUsed/>
    <w:rsid w:val="00147E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semiHidden/>
    <w:rsid w:val="00147EB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1"/>
    <w:link w:val="ac"/>
    <w:uiPriority w:val="99"/>
    <w:semiHidden/>
    <w:unhideWhenUsed/>
    <w:rsid w:val="00147E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semiHidden/>
    <w:rsid w:val="00147EB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2020-06-05T12:27:00Z</cp:lastPrinted>
  <dcterms:created xsi:type="dcterms:W3CDTF">2020-05-18T10:53:00Z</dcterms:created>
  <dcterms:modified xsi:type="dcterms:W3CDTF">2020-06-26T13:17:00Z</dcterms:modified>
</cp:coreProperties>
</file>